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6F" w:rsidRPr="00606E8E" w:rsidRDefault="00C0076F" w:rsidP="00C0076F">
      <w:pPr>
        <w:pStyle w:val="Ttulo1"/>
        <w:spacing w:line="276" w:lineRule="auto"/>
        <w:jc w:val="center"/>
        <w:rPr>
          <w:rFonts w:ascii="Cambria" w:hAnsi="Cambria"/>
          <w:color w:val="000000"/>
          <w:sz w:val="22"/>
          <w:szCs w:val="22"/>
          <w:u w:val="single"/>
        </w:rPr>
      </w:pPr>
      <w:bookmarkStart w:id="0" w:name="_GoBack"/>
      <w:r w:rsidRPr="00606E8E">
        <w:rPr>
          <w:rFonts w:ascii="Cambria" w:hAnsi="Cambria"/>
          <w:color w:val="000000"/>
          <w:sz w:val="22"/>
          <w:szCs w:val="22"/>
          <w:u w:val="single"/>
        </w:rPr>
        <w:t>EXTRATO DE DISPENSA DE LICITAÇÃO N° 11/2020</w:t>
      </w:r>
    </w:p>
    <w:bookmarkEnd w:id="0"/>
    <w:p w:rsidR="00C0076F" w:rsidRPr="00BC5B9F" w:rsidRDefault="00C0076F" w:rsidP="00C0076F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C0076F" w:rsidRPr="00BC5B9F" w:rsidRDefault="00C0076F" w:rsidP="00C0076F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  <w:r w:rsidRPr="00BC5B9F">
        <w:rPr>
          <w:rFonts w:ascii="Cambria" w:hAnsi="Cambria"/>
          <w:bCs/>
          <w:color w:val="000000"/>
          <w:sz w:val="22"/>
          <w:szCs w:val="22"/>
        </w:rPr>
        <w:t xml:space="preserve">                      ANTONIO JORGE SLUSSAREK, Prefeito Municipal de Áurea, torna público a DISPENSA DE LICITAÇÃO Nº</w:t>
      </w:r>
      <w:r>
        <w:rPr>
          <w:rFonts w:ascii="Cambria" w:hAnsi="Cambria"/>
          <w:bCs/>
          <w:color w:val="000000"/>
          <w:sz w:val="22"/>
          <w:szCs w:val="22"/>
        </w:rPr>
        <w:t xml:space="preserve"> 11</w:t>
      </w:r>
      <w:r w:rsidRPr="00BC5B9F">
        <w:rPr>
          <w:rFonts w:ascii="Cambria" w:hAnsi="Cambria"/>
          <w:bCs/>
          <w:color w:val="000000"/>
          <w:sz w:val="22"/>
          <w:szCs w:val="22"/>
        </w:rPr>
        <w:t xml:space="preserve">/2020 em favor da Empresa A.R. SERVIÇOS ADMINISTRATIVOS LTDA. Objeto: </w:t>
      </w:r>
      <w:r w:rsidRPr="00BC5B9F">
        <w:rPr>
          <w:rFonts w:ascii="Cambria" w:hAnsi="Cambria" w:cs="Courier New"/>
          <w:bCs/>
          <w:sz w:val="22"/>
          <w:szCs w:val="22"/>
        </w:rPr>
        <w:t>Prestação de serviços</w:t>
      </w:r>
      <w:proofErr w:type="gramStart"/>
      <w:r w:rsidRPr="00BC5B9F">
        <w:rPr>
          <w:rFonts w:ascii="Cambria" w:hAnsi="Cambria" w:cs="Courier New"/>
          <w:bCs/>
          <w:sz w:val="22"/>
          <w:szCs w:val="22"/>
        </w:rPr>
        <w:t xml:space="preserve">  </w:t>
      </w:r>
      <w:proofErr w:type="gramEnd"/>
      <w:r w:rsidRPr="00BC5B9F">
        <w:rPr>
          <w:rFonts w:ascii="Cambria" w:hAnsi="Cambria" w:cs="Courier New"/>
          <w:bCs/>
          <w:sz w:val="22"/>
          <w:szCs w:val="22"/>
        </w:rPr>
        <w:t xml:space="preserve">junto ao Pronto Atendimento Urgência( Hospital Municipal João Paulo II), tais como: </w:t>
      </w:r>
      <w:r w:rsidRPr="00BC5B9F">
        <w:rPr>
          <w:color w:val="000000"/>
          <w:sz w:val="22"/>
          <w:szCs w:val="22"/>
        </w:rPr>
        <w:t xml:space="preserve">Realizar a análise de planilhas de registros diários integrantes do Manual de BPFSS; Orientação referente à organização e limpeza de todos os setores para a equipe de enfermagem e auxiliares de serviços gerais; Verificação de NC (Não-Conformidade) integrantes das BPFSS; Orientações de ações ou medidas corretivas referentes ao uso de </w:t>
      </w:r>
      <w:proofErr w:type="spellStart"/>
      <w:r w:rsidRPr="00BC5B9F">
        <w:rPr>
          <w:color w:val="000000"/>
          <w:sz w:val="22"/>
          <w:szCs w:val="22"/>
        </w:rPr>
        <w:t>EPI’s</w:t>
      </w:r>
      <w:proofErr w:type="spellEnd"/>
      <w:r w:rsidRPr="00BC5B9F">
        <w:rPr>
          <w:color w:val="000000"/>
          <w:sz w:val="22"/>
          <w:szCs w:val="22"/>
        </w:rPr>
        <w:t xml:space="preserve"> e uniformes; Orientação para reparos e manutenção das instalações (físicas)para melhoria das BPFSS; Sugestões de melhorias em geral; Solicitação de reuniões, quando necessário, com as equipes de trabalho para a melhoria na qualidade do serviço e atendimento prestado</w:t>
      </w:r>
      <w:r w:rsidRPr="00BC5B9F">
        <w:rPr>
          <w:rFonts w:ascii="Cambria" w:hAnsi="Cambria"/>
          <w:color w:val="000000"/>
          <w:sz w:val="22"/>
          <w:szCs w:val="22"/>
        </w:rPr>
        <w:t>.</w:t>
      </w:r>
      <w:r w:rsidRPr="00BC5B9F">
        <w:rPr>
          <w:rFonts w:ascii="Cambria" w:hAnsi="Cambria" w:cs="Courier New"/>
          <w:bCs/>
          <w:sz w:val="22"/>
          <w:szCs w:val="22"/>
        </w:rPr>
        <w:t xml:space="preserve"> </w:t>
      </w:r>
      <w:r w:rsidRPr="00BC5B9F">
        <w:rPr>
          <w:rFonts w:ascii="Cambria" w:hAnsi="Cambria"/>
          <w:color w:val="000000"/>
          <w:sz w:val="22"/>
          <w:szCs w:val="22"/>
        </w:rPr>
        <w:t xml:space="preserve">Valor de R$ </w:t>
      </w:r>
      <w:r w:rsidRPr="00BC5B9F">
        <w:rPr>
          <w:color w:val="000000"/>
          <w:sz w:val="22"/>
          <w:szCs w:val="22"/>
        </w:rPr>
        <w:t>1.121,00 (Um mil cento e vinte e um reais) mensais</w:t>
      </w:r>
      <w:r w:rsidRPr="00BC5B9F">
        <w:rPr>
          <w:rFonts w:ascii="Cambria" w:hAnsi="Cambria"/>
          <w:color w:val="000000"/>
          <w:sz w:val="22"/>
          <w:szCs w:val="22"/>
        </w:rPr>
        <w:t>. Período de contratação: Até 31/12/2020. Fundamentação legal: Art. 24, inciso II, da Lei Federal nº 8.666/93 e alterações. Áurea, 26 de maio de 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BC5B9F">
        <w:rPr>
          <w:rFonts w:ascii="Cambria" w:hAnsi="Cambria"/>
          <w:color w:val="000000"/>
          <w:sz w:val="22"/>
          <w:szCs w:val="22"/>
        </w:rPr>
        <w:t xml:space="preserve">. </w:t>
      </w:r>
      <w:proofErr w:type="spellStart"/>
      <w:r w:rsidRPr="00BC5B9F">
        <w:rPr>
          <w:rFonts w:ascii="Cambria" w:hAnsi="Cambria"/>
          <w:bCs/>
          <w:color w:val="000000"/>
          <w:sz w:val="22"/>
          <w:szCs w:val="22"/>
        </w:rPr>
        <w:t>Antonio</w:t>
      </w:r>
      <w:proofErr w:type="spellEnd"/>
      <w:r w:rsidRPr="00BC5B9F">
        <w:rPr>
          <w:rFonts w:ascii="Cambria" w:hAnsi="Cambria"/>
          <w:bCs/>
          <w:color w:val="000000"/>
          <w:sz w:val="22"/>
          <w:szCs w:val="22"/>
        </w:rPr>
        <w:t xml:space="preserve"> Jorge </w:t>
      </w:r>
      <w:proofErr w:type="spellStart"/>
      <w:r w:rsidRPr="00BC5B9F">
        <w:rPr>
          <w:rFonts w:ascii="Cambria" w:hAnsi="Cambria"/>
          <w:bCs/>
          <w:color w:val="000000"/>
          <w:sz w:val="22"/>
          <w:szCs w:val="22"/>
        </w:rPr>
        <w:t>Slussarek</w:t>
      </w:r>
      <w:proofErr w:type="spellEnd"/>
      <w:r w:rsidRPr="00BC5B9F">
        <w:rPr>
          <w:rFonts w:ascii="Cambria" w:hAnsi="Cambria"/>
          <w:color w:val="000000"/>
          <w:sz w:val="22"/>
          <w:szCs w:val="22"/>
        </w:rPr>
        <w:t xml:space="preserve"> - Prefeito Municipal.</w:t>
      </w:r>
    </w:p>
    <w:p w:rsidR="00C0076F" w:rsidRPr="00BC5B9F" w:rsidRDefault="00C0076F" w:rsidP="00C0076F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C0076F" w:rsidRPr="00E5439D" w:rsidRDefault="00C0076F" w:rsidP="00C0076F">
      <w:pPr>
        <w:jc w:val="center"/>
        <w:rPr>
          <w:rFonts w:ascii="Cambria" w:hAnsi="Cambria"/>
          <w:sz w:val="22"/>
          <w:szCs w:val="22"/>
        </w:rPr>
      </w:pPr>
    </w:p>
    <w:p w:rsidR="00316E0E" w:rsidRDefault="00316E0E"/>
    <w:sectPr w:rsidR="00316E0E" w:rsidSect="006565E6">
      <w:headerReference w:type="default" r:id="rId7"/>
      <w:pgSz w:w="11906" w:h="16838" w:code="9"/>
      <w:pgMar w:top="993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72" w:rsidRDefault="00FA1272">
      <w:r>
        <w:separator/>
      </w:r>
    </w:p>
  </w:endnote>
  <w:endnote w:type="continuationSeparator" w:id="0">
    <w:p w:rsidR="00FA1272" w:rsidRDefault="00F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72" w:rsidRDefault="00FA1272">
      <w:r>
        <w:separator/>
      </w:r>
    </w:p>
  </w:footnote>
  <w:footnote w:type="continuationSeparator" w:id="0">
    <w:p w:rsidR="00FA1272" w:rsidRDefault="00FA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B4302A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6F"/>
    <w:rsid w:val="00316E0E"/>
    <w:rsid w:val="00606E8E"/>
    <w:rsid w:val="008739FE"/>
    <w:rsid w:val="00B4302A"/>
    <w:rsid w:val="00C0076F"/>
    <w:rsid w:val="00F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6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6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2020-05-26T14:02:00Z</dcterms:created>
  <dcterms:modified xsi:type="dcterms:W3CDTF">2020-05-26T14:02:00Z</dcterms:modified>
</cp:coreProperties>
</file>