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8F" w:rsidRPr="00EF694F" w:rsidRDefault="00152D8F" w:rsidP="00152D8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 xml:space="preserve">EDITAL DE </w:t>
      </w:r>
      <w:r w:rsidRPr="00EF694F">
        <w:rPr>
          <w:rStyle w:val="Forte"/>
          <w:rFonts w:ascii="Arial" w:hAnsi="Arial" w:cs="Arial"/>
          <w:color w:val="000000"/>
        </w:rPr>
        <w:t xml:space="preserve">CHAMAMENTO PÚBLICO Nº </w:t>
      </w:r>
      <w:r w:rsidR="00EF694F" w:rsidRPr="00EF694F">
        <w:rPr>
          <w:rStyle w:val="Forte"/>
          <w:rFonts w:ascii="Arial" w:hAnsi="Arial" w:cs="Arial"/>
          <w:color w:val="000000"/>
        </w:rPr>
        <w:t>02</w:t>
      </w:r>
      <w:r w:rsidRPr="00EF694F">
        <w:rPr>
          <w:rStyle w:val="Forte"/>
          <w:rFonts w:ascii="Arial" w:hAnsi="Arial" w:cs="Arial"/>
          <w:color w:val="000000"/>
        </w:rPr>
        <w:t>/2023 – “APOIO A PRODUÇÕES AUDIOVISUAIS</w:t>
      </w:r>
      <w:r w:rsidR="00220F9E" w:rsidRPr="00EF694F">
        <w:rPr>
          <w:rStyle w:val="Forte"/>
          <w:rFonts w:ascii="Arial" w:hAnsi="Arial" w:cs="Arial"/>
          <w:color w:val="000000"/>
        </w:rPr>
        <w:t xml:space="preserve"> E </w:t>
      </w:r>
      <w:r w:rsidRPr="00EF694F">
        <w:rPr>
          <w:rStyle w:val="Forte"/>
          <w:rFonts w:ascii="Arial" w:hAnsi="Arial" w:cs="Arial"/>
          <w:color w:val="000000"/>
        </w:rPr>
        <w:t>AÇÕES DE FORM</w:t>
      </w:r>
      <w:r w:rsidR="00EF694F" w:rsidRPr="00EF694F">
        <w:rPr>
          <w:rStyle w:val="Forte"/>
          <w:rFonts w:ascii="Arial" w:hAnsi="Arial" w:cs="Arial"/>
          <w:color w:val="000000"/>
        </w:rPr>
        <w:t>AÇÕES AUDIOVISUAIS</w:t>
      </w:r>
      <w:r w:rsidRPr="00EF694F">
        <w:rPr>
          <w:rStyle w:val="Forte"/>
          <w:rFonts w:ascii="Arial" w:hAnsi="Arial" w:cs="Arial"/>
          <w:color w:val="000000"/>
        </w:rPr>
        <w:t>”</w:t>
      </w:r>
    </w:p>
    <w:p w:rsidR="00152D8F" w:rsidRPr="00225680" w:rsidRDefault="00152D8F" w:rsidP="00152D8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EF694F">
        <w:rPr>
          <w:rStyle w:val="Forte"/>
          <w:rFonts w:ascii="Arial" w:hAnsi="Arial" w:cs="Arial"/>
          <w:color w:val="000000"/>
        </w:rPr>
        <w:t>EDITAL DE SELEÇÃO DE PROJETOS PARA FIRMAR TERMO DE EXECUÇÃO CULTURAL COM RECURSOS DA LEI COMPLEMENTAR</w:t>
      </w:r>
      <w:r w:rsidRPr="00225680">
        <w:rPr>
          <w:rStyle w:val="Forte"/>
          <w:rFonts w:ascii="Arial" w:hAnsi="Arial" w:cs="Arial"/>
          <w:color w:val="000000"/>
        </w:rPr>
        <w:t xml:space="preserve"> 195/2022 (LEI PAULO GUSTAVO) - AUDIOVISUAL</w:t>
      </w:r>
    </w:p>
    <w:p w:rsidR="00152D8F" w:rsidRPr="00225680" w:rsidRDefault="00152D8F" w:rsidP="00152D8F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Este Edital é realizado com recursos do Governo Federal repassados por meio da Lei Complementar nº 195/2022 - Lei Paulo Gustavo.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A Lei Paulo Gustavo </w:t>
      </w:r>
      <w:r w:rsidRPr="00225680">
        <w:rPr>
          <w:rFonts w:ascii="Arial" w:hAnsi="Arial" w:cs="Arial"/>
        </w:rPr>
        <w:t>viabiliza o maior investimento direto no setor cultural da história do Brasil e simboliza o processo de resistência da classe artística durante a pandemia de Covid-19, que limitou severamente as atividades do setor cultural.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É, ainda, uma homenagem a Paulo Gustavo, artista símbolo da categoria, vitimado pela doença.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As condições para a execução da Lei Paulo Gustavo foram criadas por meio do engajamento da sociedade e o presente edital destina-se a apoiar projetos apresentados pelos agentes culturais do Município de </w:t>
      </w:r>
      <w:r w:rsidR="00566D4D">
        <w:rPr>
          <w:rFonts w:ascii="Arial" w:hAnsi="Arial" w:cs="Arial"/>
        </w:rPr>
        <w:t>Áurea</w:t>
      </w:r>
      <w:r w:rsidRPr="00225680">
        <w:rPr>
          <w:rFonts w:ascii="Arial" w:hAnsi="Arial" w:cs="Arial"/>
        </w:rPr>
        <w:t>/RS.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Deste modo, A SECRETARIA </w:t>
      </w:r>
      <w:r w:rsidR="00566D4D">
        <w:rPr>
          <w:rFonts w:ascii="Arial" w:hAnsi="Arial" w:cs="Arial"/>
        </w:rPr>
        <w:t>MUNICIPAL DA</w:t>
      </w:r>
      <w:r>
        <w:rPr>
          <w:rFonts w:ascii="Arial" w:hAnsi="Arial" w:cs="Arial"/>
        </w:rPr>
        <w:t xml:space="preserve"> C</w:t>
      </w:r>
      <w:r w:rsidRPr="00225680">
        <w:rPr>
          <w:rFonts w:ascii="Arial" w:hAnsi="Arial" w:cs="Arial"/>
        </w:rPr>
        <w:t>ULTURA</w:t>
      </w:r>
      <w:r w:rsidR="00566D4D">
        <w:rPr>
          <w:rFonts w:ascii="Arial" w:hAnsi="Arial" w:cs="Arial"/>
        </w:rPr>
        <w:t>,</w:t>
      </w:r>
      <w:r w:rsidRPr="00225680">
        <w:rPr>
          <w:rFonts w:ascii="Arial" w:hAnsi="Arial" w:cs="Arial"/>
        </w:rPr>
        <w:t xml:space="preserve"> </w:t>
      </w:r>
      <w:r w:rsidR="00DE795D">
        <w:rPr>
          <w:rFonts w:ascii="Arial" w:hAnsi="Arial" w:cs="Arial"/>
        </w:rPr>
        <w:t>ESPORTES</w:t>
      </w:r>
      <w:r w:rsidRPr="00225680">
        <w:rPr>
          <w:rFonts w:ascii="Arial" w:hAnsi="Arial" w:cs="Arial"/>
        </w:rPr>
        <w:t xml:space="preserve"> E </w:t>
      </w:r>
      <w:r w:rsidR="00566D4D">
        <w:rPr>
          <w:rFonts w:ascii="Arial" w:hAnsi="Arial" w:cs="Arial"/>
        </w:rPr>
        <w:t>TURISMO DE ÁUREA</w:t>
      </w:r>
      <w:r w:rsidRPr="00225680">
        <w:rPr>
          <w:rFonts w:ascii="Arial" w:hAnsi="Arial" w:cs="Arial"/>
        </w:rPr>
        <w:t>/RS torna público o presente edital elaborado com base na Lei Complementar 195/2022, no Decreto 11.525/2023 e no Decreto 11.453/2023.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lastRenderedPageBreak/>
        <w:t>1. OBJETO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1.1 O objeto deste Edital é a seleção de projetos culturais de AUDIOVISUAL para receberem apoio financeiro nas categorias descritas no Anexo I, por meio da celebração de Termo de Execução Cultural, com o objetivo de incentivar as diversas formas de manifestações culturais do Município de </w:t>
      </w:r>
      <w:r w:rsidR="00566D4D">
        <w:rPr>
          <w:rFonts w:ascii="Arial" w:hAnsi="Arial" w:cs="Arial"/>
        </w:rPr>
        <w:t>Áurea</w:t>
      </w:r>
      <w:r w:rsidRPr="00225680">
        <w:rPr>
          <w:rFonts w:ascii="Arial" w:hAnsi="Arial" w:cs="Arial"/>
        </w:rPr>
        <w:t xml:space="preserve">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t>2. VALORES</w:t>
      </w:r>
    </w:p>
    <w:p w:rsidR="00152D8F" w:rsidRPr="000C2E59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2.1 O valor total disponibilizado para este Edital é de </w:t>
      </w:r>
      <w:r w:rsidRPr="000C2E59">
        <w:rPr>
          <w:rFonts w:ascii="Arial" w:hAnsi="Arial" w:cs="Arial"/>
          <w:b/>
        </w:rPr>
        <w:t>R$</w:t>
      </w:r>
      <w:r w:rsidR="00566D4D">
        <w:rPr>
          <w:rFonts w:ascii="Arial" w:hAnsi="Arial" w:cs="Arial"/>
          <w:b/>
        </w:rPr>
        <w:t xml:space="preserve"> 2</w:t>
      </w:r>
      <w:r w:rsidR="00220F9E">
        <w:rPr>
          <w:rFonts w:ascii="Arial" w:hAnsi="Arial" w:cs="Arial"/>
          <w:b/>
        </w:rPr>
        <w:t>9</w:t>
      </w:r>
      <w:r w:rsidRPr="000C2E59">
        <w:rPr>
          <w:rFonts w:ascii="Arial" w:hAnsi="Arial" w:cs="Arial"/>
          <w:b/>
        </w:rPr>
        <w:t>.</w:t>
      </w:r>
      <w:r w:rsidR="00220F9E">
        <w:rPr>
          <w:rFonts w:ascii="Arial" w:hAnsi="Arial" w:cs="Arial"/>
          <w:b/>
        </w:rPr>
        <w:t>8</w:t>
      </w:r>
      <w:r w:rsidRPr="000C2E59">
        <w:rPr>
          <w:rFonts w:ascii="Arial" w:hAnsi="Arial" w:cs="Arial"/>
          <w:b/>
        </w:rPr>
        <w:t>00,00 (</w:t>
      </w:r>
      <w:r w:rsidR="00566D4D">
        <w:rPr>
          <w:rFonts w:ascii="Arial" w:hAnsi="Arial" w:cs="Arial"/>
          <w:b/>
        </w:rPr>
        <w:t>Vinte</w:t>
      </w:r>
      <w:r w:rsidR="007F170C">
        <w:rPr>
          <w:rFonts w:ascii="Arial" w:hAnsi="Arial" w:cs="Arial"/>
          <w:b/>
        </w:rPr>
        <w:t xml:space="preserve"> e </w:t>
      </w:r>
      <w:r w:rsidR="00220F9E">
        <w:rPr>
          <w:rFonts w:ascii="Arial" w:hAnsi="Arial" w:cs="Arial"/>
          <w:b/>
        </w:rPr>
        <w:t>Nove</w:t>
      </w:r>
      <w:r w:rsidRPr="000C2E59">
        <w:rPr>
          <w:rFonts w:ascii="Arial" w:hAnsi="Arial" w:cs="Arial"/>
          <w:b/>
        </w:rPr>
        <w:t xml:space="preserve"> mil e </w:t>
      </w:r>
      <w:r w:rsidR="00220F9E">
        <w:rPr>
          <w:rFonts w:ascii="Arial" w:hAnsi="Arial" w:cs="Arial"/>
          <w:b/>
        </w:rPr>
        <w:t>Oitocentos</w:t>
      </w:r>
      <w:r w:rsidRPr="000C2E59">
        <w:rPr>
          <w:rFonts w:ascii="Arial" w:hAnsi="Arial" w:cs="Arial"/>
          <w:b/>
        </w:rPr>
        <w:t xml:space="preserve"> reais)</w:t>
      </w:r>
      <w:r w:rsidRPr="00225680">
        <w:rPr>
          <w:rFonts w:ascii="Arial" w:hAnsi="Arial" w:cs="Arial"/>
        </w:rPr>
        <w:t>, divididos entre as categ</w:t>
      </w:r>
      <w:r w:rsidRPr="000C2E59">
        <w:rPr>
          <w:rFonts w:ascii="Arial" w:hAnsi="Arial" w:cs="Arial"/>
        </w:rPr>
        <w:t>orias de apoio descritas no Anexo I deste edital. 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2.3 Este edital poderá ser suplementado, caso haja interesse público e disponibilidade orçamentária suficiente.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t>3. QUEM PODE SE INSCREVER</w:t>
      </w:r>
    </w:p>
    <w:p w:rsidR="00152D8F" w:rsidRPr="0022568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3.1 Pode se inscrever no Edital qualquer agente cultural residente no </w:t>
      </w:r>
      <w:r w:rsidRPr="00225680">
        <w:rPr>
          <w:rFonts w:eastAsia="Times New Roman"/>
          <w:b/>
          <w:sz w:val="24"/>
          <w:szCs w:val="24"/>
          <w:lang w:val="pt-BR" w:eastAsia="pt-BR"/>
        </w:rPr>
        <w:t xml:space="preserve">MUNICÍPIO DE </w:t>
      </w:r>
      <w:r w:rsidR="00566D4D">
        <w:rPr>
          <w:rFonts w:eastAsia="Times New Roman"/>
          <w:b/>
          <w:sz w:val="24"/>
          <w:szCs w:val="24"/>
          <w:lang w:val="pt-BR" w:eastAsia="pt-BR"/>
        </w:rPr>
        <w:t>ÁUREA</w:t>
      </w:r>
      <w:r w:rsidRPr="00225680">
        <w:rPr>
          <w:rFonts w:eastAsia="Times New Roman"/>
          <w:b/>
          <w:sz w:val="24"/>
          <w:szCs w:val="24"/>
          <w:lang w:val="pt-BR" w:eastAsia="pt-BR"/>
        </w:rPr>
        <w:t xml:space="preserve"> </w:t>
      </w:r>
      <w:r w:rsidRPr="00225680">
        <w:rPr>
          <w:rFonts w:eastAsia="Times New Roman"/>
          <w:sz w:val="24"/>
          <w:szCs w:val="24"/>
          <w:lang w:val="pt-BR" w:eastAsia="pt-BR"/>
        </w:rPr>
        <w:t xml:space="preserve">há pelo 12 (doze) meses. </w:t>
      </w:r>
    </w:p>
    <w:p w:rsidR="00152D8F" w:rsidRPr="0022568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3.1.1 A comprovação de residência pode ser dispensada conforme item </w:t>
      </w:r>
      <w:r w:rsidRPr="000F1ACA">
        <w:rPr>
          <w:color w:val="000000"/>
          <w:sz w:val="24"/>
          <w:szCs w:val="24"/>
        </w:rPr>
        <w:t xml:space="preserve">14.1.1.1 </w:t>
      </w:r>
      <w:r w:rsidRPr="00225680">
        <w:rPr>
          <w:rFonts w:eastAsia="Times New Roman"/>
          <w:sz w:val="24"/>
          <w:szCs w:val="24"/>
          <w:lang w:val="pt-BR" w:eastAsia="pt-BR"/>
        </w:rPr>
        <w:t xml:space="preserve">presente neste Edital. </w:t>
      </w:r>
    </w:p>
    <w:p w:rsidR="00152D8F" w:rsidRPr="0022568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3.2 Em regra, o agente cultural pode ser: </w:t>
      </w:r>
    </w:p>
    <w:p w:rsidR="00152D8F" w:rsidRPr="0022568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I - Pessoa física ou Microempreendedor Individual (MEI) </w:t>
      </w:r>
    </w:p>
    <w:p w:rsidR="00152D8F" w:rsidRPr="0022568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II - Pessoa jurídica com fins lucrativos (Ex.: empresa de pequeno porte, empresa de grande porte, </w:t>
      </w:r>
      <w:proofErr w:type="spellStart"/>
      <w:r w:rsidRPr="00225680">
        <w:rPr>
          <w:rFonts w:eastAsia="Times New Roman"/>
          <w:sz w:val="24"/>
          <w:szCs w:val="24"/>
          <w:lang w:val="pt-BR" w:eastAsia="pt-BR"/>
        </w:rPr>
        <w:t>etc</w:t>
      </w:r>
      <w:proofErr w:type="spellEnd"/>
      <w:r w:rsidRPr="00225680">
        <w:rPr>
          <w:rFonts w:eastAsia="Times New Roman"/>
          <w:sz w:val="24"/>
          <w:szCs w:val="24"/>
          <w:lang w:val="pt-BR" w:eastAsia="pt-BR"/>
        </w:rPr>
        <w:t xml:space="preserve">) </w:t>
      </w:r>
    </w:p>
    <w:p w:rsidR="00152D8F" w:rsidRPr="0022568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="Times New Roman"/>
          <w:sz w:val="24"/>
          <w:szCs w:val="24"/>
          <w:lang w:val="pt-BR" w:eastAsia="pt-BR"/>
        </w:rPr>
      </w:pPr>
      <w:r w:rsidRPr="00225680">
        <w:rPr>
          <w:rFonts w:eastAsia="Times New Roman"/>
          <w:sz w:val="24"/>
          <w:szCs w:val="24"/>
          <w:lang w:val="pt-BR" w:eastAsia="pt-BR"/>
        </w:rPr>
        <w:t xml:space="preserve">III - Pessoa jurídica sem fins lucrativos (Ex.: Associação, Fundação, Cooperativa, </w:t>
      </w:r>
      <w:proofErr w:type="spellStart"/>
      <w:r w:rsidRPr="00225680">
        <w:rPr>
          <w:rFonts w:eastAsia="Times New Roman"/>
          <w:sz w:val="24"/>
          <w:szCs w:val="24"/>
          <w:lang w:val="pt-BR" w:eastAsia="pt-BR"/>
        </w:rPr>
        <w:t>etc</w:t>
      </w:r>
      <w:proofErr w:type="spellEnd"/>
      <w:r w:rsidRPr="00225680">
        <w:rPr>
          <w:rFonts w:eastAsia="Times New Roman"/>
          <w:sz w:val="24"/>
          <w:szCs w:val="24"/>
          <w:lang w:val="pt-BR" w:eastAsia="pt-BR"/>
        </w:rPr>
        <w:t xml:space="preserve">)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IV - Coletivo/Grupo sem CNPJ representado por pessoa física.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3.3 O proponente é o agente cultural responsável pela inscrição do projeto.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</w:t>
      </w:r>
      <w:r w:rsidRPr="00225680">
        <w:rPr>
          <w:rFonts w:ascii="Arial" w:hAnsi="Arial" w:cs="Arial"/>
        </w:rPr>
        <w:lastRenderedPageBreak/>
        <w:t>demais integrantes do grupo ou coletivo, podendo ser utilizado o modelo constante no Anexo VI.</w:t>
      </w:r>
    </w:p>
    <w:p w:rsidR="00152D8F" w:rsidRPr="00966AD8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Fica vedado a participação de </w:t>
      </w:r>
      <w:r w:rsidRPr="00966AD8">
        <w:rPr>
          <w:rFonts w:ascii="Arial" w:hAnsi="Arial" w:cs="Arial"/>
        </w:rPr>
        <w:t>proponentes menor</w:t>
      </w:r>
      <w:r>
        <w:rPr>
          <w:rFonts w:ascii="Arial" w:hAnsi="Arial" w:cs="Arial"/>
        </w:rPr>
        <w:t>es</w:t>
      </w:r>
      <w:r w:rsidRPr="00966AD8">
        <w:rPr>
          <w:rFonts w:ascii="Arial" w:hAnsi="Arial" w:cs="Arial"/>
        </w:rPr>
        <w:t xml:space="preserve"> de idade.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966AD8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966AD8">
        <w:rPr>
          <w:rFonts w:ascii="Arial" w:hAnsi="Arial" w:cs="Arial"/>
        </w:rPr>
        <w:t xml:space="preserve"> O proponente não pode exercer apenas funções administrativas</w:t>
      </w:r>
      <w:r w:rsidRPr="00225680">
        <w:rPr>
          <w:rFonts w:ascii="Arial" w:hAnsi="Arial" w:cs="Arial"/>
        </w:rPr>
        <w:t xml:space="preserve"> no âmbito do projeto e deve exercer necessariamente a função de criação, direção, produção, coordenação, gestão artística ou outra função de destaque e capacidade de decisão no projeto.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225680">
        <w:rPr>
          <w:rFonts w:ascii="Arial" w:hAnsi="Arial" w:cs="Arial"/>
        </w:rPr>
        <w:t xml:space="preserve"> O Anexo I deve ser consultado para fins de verificação das condições de participação de todos os proponentes.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t>4. QUEM NÃO PODE SE INSCREVER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4.1 Não pode se inscrever neste Edital, proponentes que: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 – tenham se envolvido diretamente na etapa de elaboração do edital, na etapa de análise de propostas ou na etapa de julgamento de recursos;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II - </w:t>
      </w:r>
      <w:proofErr w:type="gramStart"/>
      <w:r w:rsidRPr="00225680">
        <w:rPr>
          <w:rFonts w:ascii="Arial" w:hAnsi="Arial" w:cs="Arial"/>
        </w:rPr>
        <w:t>sejam</w:t>
      </w:r>
      <w:proofErr w:type="gramEnd"/>
      <w:r w:rsidRPr="00225680">
        <w:rPr>
          <w:rFonts w:ascii="Arial" w:hAnsi="Arial" w:cs="Arial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4.2 O agente cultural que integrar Conselho de Cultura poderá concorrer neste Edital para receber recursos do fomento cultural, exceto quando se enquadrar nas vedações previstas no item 4.1.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4.3 Quando se tratar de proponentes pessoas jurídicas, estarão impedidas de apresentar projetos aquelas cujos sócios, diretores e/ou administradores se enquadrarem nas situações descritas no tópico 4.1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>4.4 A participação de agentes culturais nas oitivas e consultas públicas não caracteriza o envolvimento direto na etapa de elaboração do edital de que trata o subitem I do item 4.1.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t>5. COTAS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5.1 Ficam garantidas cotas étnicas-raciais em todas as categorias do edital, nas seguintes proporções: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a) no mínimo 20% das vagas para pessoas negras (pretas e pardas); 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b) no mínimo 10% das vagas para pessoas indígenas.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5.2 Os agentes culturais que optarem por concorrer às cotas para pessoas negras (pretas e pardas) e indígenas concorrerão concomitantemente às vagas destinadas à ampla concorrência, ou seja concorrerão ao mesmo tempo nas vagas da ampla concorrência e nas vagas reservadas às cotas, podendo ser selecionado de acordo com a sua nota ou classificação no processo seleção. </w:t>
      </w:r>
    </w:p>
    <w:p w:rsidR="00152D8F" w:rsidRPr="000F1ACA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>5.2.1 Os agentes culturais que optarem por concorrer às cotas para pessoas negras (pretas e pardas) e indígenas concorrerão concomitantemente às vagas destinadas à ampla concorrência, ou seja concorrerão ao mesmo tempo nas vagas da ampla concorrência e nas vagas reservadas às cotas, podendo</w:t>
      </w:r>
      <w:r w:rsidRPr="000F1ACA">
        <w:rPr>
          <w:rFonts w:ascii="Arial" w:hAnsi="Arial" w:cs="Arial"/>
        </w:rPr>
        <w:t xml:space="preserve"> ser selecionado de acordo com a sua nota ou classificação no processo seleção.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5.3 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 vagas da ampla concorrência, ficando a vaga da cota para o próximo colocado optante pela cota.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>5.4 Em caso de desistência de optantes aprovados nas cotas, a vaga não preenchida deverá ser ocupada por pessoa que concorreu às cotas de acordo com a ordem de classificação.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5.5 No caso de não existirem propostas aptas em número suficiente para o cumprimento de uma das categorias de cotas previstas na seleção, o número de vagas restantes deverá ser destinado inicialmente para a outra categoria de cotas.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5.6 Caso não haja outra categoria d</w:t>
      </w:r>
      <w:r w:rsidR="000A3F3F">
        <w:rPr>
          <w:rFonts w:ascii="Arial" w:hAnsi="Arial" w:cs="Arial"/>
        </w:rPr>
        <w:t>e cotas de que trata o item 5.5</w:t>
      </w:r>
      <w:r w:rsidRPr="00225680">
        <w:rPr>
          <w:rFonts w:ascii="Arial" w:hAnsi="Arial" w:cs="Arial"/>
        </w:rPr>
        <w:t>, as vagas não preenchidas deverão ser direcionadas para a ampla concorrência, sendo direcionadas para os demais candidatos aprovados, de acordo com a ordem de classificação.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5.7 Para concorrer às cotas, os agentes culturais deverão autodeclarar-se no ato da inscrição usando a </w:t>
      </w:r>
      <w:proofErr w:type="spellStart"/>
      <w:r w:rsidRPr="00225680">
        <w:rPr>
          <w:rFonts w:ascii="Arial" w:hAnsi="Arial" w:cs="Arial"/>
        </w:rPr>
        <w:t>autodeclaração</w:t>
      </w:r>
      <w:proofErr w:type="spellEnd"/>
      <w:r w:rsidRPr="00225680">
        <w:rPr>
          <w:rFonts w:ascii="Arial" w:hAnsi="Arial" w:cs="Arial"/>
        </w:rPr>
        <w:t xml:space="preserve"> étnico-racial de que trata o Anexo VII.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5.8 Para fins de verificação da </w:t>
      </w:r>
      <w:proofErr w:type="spellStart"/>
      <w:r w:rsidRPr="00225680">
        <w:rPr>
          <w:rFonts w:ascii="Arial" w:hAnsi="Arial" w:cs="Arial"/>
        </w:rPr>
        <w:t>autodeclaração</w:t>
      </w:r>
      <w:proofErr w:type="spellEnd"/>
      <w:r w:rsidRPr="00225680">
        <w:rPr>
          <w:rFonts w:ascii="Arial" w:hAnsi="Arial" w:cs="Arial"/>
        </w:rPr>
        <w:t xml:space="preserve">, caso necessite, poderão ser realizados os seguintes procedimentos complementares: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 - procedimento de </w:t>
      </w:r>
      <w:proofErr w:type="spellStart"/>
      <w:r w:rsidRPr="00225680">
        <w:rPr>
          <w:rFonts w:ascii="Arial" w:hAnsi="Arial" w:cs="Arial"/>
        </w:rPr>
        <w:t>heteroidentificação</w:t>
      </w:r>
      <w:proofErr w:type="spellEnd"/>
      <w:r w:rsidRPr="00225680">
        <w:rPr>
          <w:rFonts w:ascii="Arial" w:hAnsi="Arial" w:cs="Arial"/>
        </w:rPr>
        <w:t>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 - solicitação de carta consubstanciada;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III - outras estratégias com vistas a garantir que as cotas sejam destinadas a pessoas negras (pretas e pardas).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5.9 As pessoas jurídicas e coletivos sem constituição jurídica podem concorrer às cotas, desde que preencha</w:t>
      </w:r>
      <w:r>
        <w:rPr>
          <w:rFonts w:ascii="Arial" w:hAnsi="Arial" w:cs="Arial"/>
        </w:rPr>
        <w:t>m algum dos requisitos abaixo: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 – pessoas jurídicas que possuem quadro societário majoritariamente composto por pessoas negras (pretas e pardas) ou indígenas;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II – pessoas jurídicas ou grupos e coletivos sem constituição jurídica que possuam pessoas negras (pretas e pardas) ou indígenas em posições de liderança no projeto cultural;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>III – pessoas jurídicas ou coletivos sem constituição jurídica que possuam equipe do projeto cultural majoritariamente composta por pessoas negras (pretas e pardas) ou indígenas; 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IV – outras formas de composição que garantam o protagonismo de pessoas negras (pretas e pardas) e indígenas na pessoa jurídica ou no grupo e coletivo sem personalidade </w:t>
      </w:r>
      <w:proofErr w:type="gramStart"/>
      <w:r w:rsidRPr="00225680">
        <w:rPr>
          <w:rFonts w:ascii="Arial" w:hAnsi="Arial" w:cs="Arial"/>
        </w:rPr>
        <w:t>jurídica.]</w:t>
      </w:r>
      <w:proofErr w:type="gramEnd"/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5.10 As pessoas físicas que compõem a equipe da pessoa jurídica e o grupo ou coletivo sem constituição jurídica devem se submeter aos regramentos descritos nos itens acima.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t>6. PRAZO PARA SE INSCREVER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proofErr w:type="gramStart"/>
      <w:r w:rsidRPr="00225680">
        <w:rPr>
          <w:rFonts w:ascii="Arial" w:hAnsi="Arial" w:cs="Arial"/>
        </w:rPr>
        <w:t>6.1 Para</w:t>
      </w:r>
      <w:proofErr w:type="gramEnd"/>
      <w:r w:rsidRPr="00225680">
        <w:rPr>
          <w:rFonts w:ascii="Arial" w:hAnsi="Arial" w:cs="Arial"/>
        </w:rPr>
        <w:t xml:space="preserve"> se inscrever no Edital, o proponente deve encaminhar toda documentação obrigatória relatada no item 7, entre os dias </w:t>
      </w:r>
      <w:r>
        <w:rPr>
          <w:rFonts w:ascii="Arial" w:hAnsi="Arial" w:cs="Arial"/>
          <w:b/>
        </w:rPr>
        <w:t>1</w:t>
      </w:r>
      <w:r w:rsidR="00CD7B01">
        <w:rPr>
          <w:rFonts w:ascii="Arial" w:hAnsi="Arial" w:cs="Arial"/>
          <w:b/>
        </w:rPr>
        <w:t>5</w:t>
      </w:r>
      <w:r w:rsidRPr="00225680">
        <w:rPr>
          <w:rFonts w:ascii="Arial" w:hAnsi="Arial" w:cs="Arial"/>
          <w:b/>
        </w:rPr>
        <w:t xml:space="preserve"> de setembro de 2023 até </w:t>
      </w:r>
      <w:r>
        <w:rPr>
          <w:rFonts w:ascii="Arial" w:hAnsi="Arial" w:cs="Arial"/>
          <w:b/>
        </w:rPr>
        <w:t xml:space="preserve">às 17h do dia </w:t>
      </w:r>
      <w:r w:rsidRPr="00225680">
        <w:rPr>
          <w:rFonts w:ascii="Arial" w:hAnsi="Arial" w:cs="Arial"/>
          <w:b/>
        </w:rPr>
        <w:t>25 de setembro de 2023.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>7. COMO SE INSCREVER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7.1 O proponente deve encaminhar a documentação obrigatória de que trata o item </w:t>
      </w:r>
      <w:r w:rsidRPr="00460F21">
        <w:rPr>
          <w:rFonts w:ascii="Arial" w:hAnsi="Arial" w:cs="Arial"/>
          <w:color w:val="000000"/>
          <w:highlight w:val="green"/>
        </w:rPr>
        <w:t xml:space="preserve">7.2 por meio do preenchimento de formulário eletrônico contido na plataforma online Google </w:t>
      </w:r>
      <w:proofErr w:type="spellStart"/>
      <w:r w:rsidRPr="00460F21">
        <w:rPr>
          <w:rFonts w:ascii="Arial" w:hAnsi="Arial" w:cs="Arial"/>
          <w:color w:val="000000"/>
          <w:highlight w:val="green"/>
        </w:rPr>
        <w:t>Forms</w:t>
      </w:r>
      <w:proofErr w:type="spellEnd"/>
      <w:r w:rsidRPr="00460F21">
        <w:rPr>
          <w:rFonts w:ascii="Arial" w:hAnsi="Arial" w:cs="Arial"/>
          <w:color w:val="000000"/>
          <w:highlight w:val="green"/>
        </w:rPr>
        <w:t xml:space="preserve"> link:</w:t>
      </w:r>
      <w:r w:rsidRPr="00225680">
        <w:rPr>
          <w:rFonts w:ascii="Arial" w:hAnsi="Arial" w:cs="Arial"/>
          <w:color w:val="000000"/>
        </w:rPr>
        <w:t xml:space="preserve">  </w:t>
      </w:r>
      <w:hyperlink r:id="rId6" w:history="1">
        <w:r w:rsidR="00EF694F" w:rsidRPr="00C1658E">
          <w:rPr>
            <w:rStyle w:val="Hyperlink"/>
          </w:rPr>
          <w:t>https://forms.gle/2suGciQD561RMzvT8</w:t>
        </w:r>
      </w:hyperlink>
      <w:r w:rsidR="00EF694F">
        <w:t xml:space="preserve"> </w:t>
      </w:r>
      <w:r>
        <w:t xml:space="preserve"> 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7.2 O proponente deve enviar a seguinte documentação para formalizar sua inscrição: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a) Formulário de inscrição (Anexo II) que constitui o Plano de Trabalho (projeto);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b) Currículo/</w:t>
      </w:r>
      <w:proofErr w:type="spellStart"/>
      <w:r w:rsidRPr="00225680">
        <w:rPr>
          <w:rFonts w:ascii="Arial" w:hAnsi="Arial" w:cs="Arial"/>
          <w:color w:val="000000"/>
        </w:rPr>
        <w:t>portifólio</w:t>
      </w:r>
      <w:proofErr w:type="spellEnd"/>
      <w:r w:rsidRPr="00225680">
        <w:rPr>
          <w:rFonts w:ascii="Arial" w:hAnsi="Arial" w:cs="Arial"/>
          <w:color w:val="000000"/>
        </w:rPr>
        <w:t xml:space="preserve"> do proponente comprovando pelo menos 12 (doze) meses de atuação cultural;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c) Documentos pessoais do proponente CPF e RG (se Pessoa Física);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d) Cópia de comprovante de inscrição e situação cadastral CNPJ e cópia de RG e CPF do representante legal (no caso de Pessoas Jurídicas)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e) Mini currículo dos integrantes do projeto;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>f) Documentos específicos relacionados na categoria de apoio em que o projeto será inscrito conforme Anexo I, quando houver;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g) Outros documentos que o proponente julgar necessário para auxiliar na avaliação do mérito cultural do projeto.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7.3 O proponente é </w:t>
      </w:r>
      <w:r w:rsidRPr="00225680">
        <w:rPr>
          <w:rFonts w:ascii="Arial" w:hAnsi="Arial" w:cs="Arial"/>
        </w:rPr>
        <w:t xml:space="preserve">responsável pelo envio dos documentos e pela qualidade visual, conteúdo dos arquivos e informações de seu projeto, como por exemplo: estudos estatísticos, de caso, análises econômicas a respeito da importância do projeto a ser executado e seu impacto no município de </w:t>
      </w:r>
      <w:r w:rsidR="00566D4D">
        <w:rPr>
          <w:rFonts w:ascii="Arial" w:hAnsi="Arial" w:cs="Arial"/>
        </w:rPr>
        <w:t>Áurea</w:t>
      </w:r>
      <w:r w:rsidRPr="00225680">
        <w:rPr>
          <w:rFonts w:ascii="Arial" w:hAnsi="Arial" w:cs="Arial"/>
        </w:rPr>
        <w:t xml:space="preserve">, links de vídeos armazenados em plataformas de streaming contendo depoimentos de pessoas de notório reconhecimento na respectiva linguagem cultural do projeto que possam falar da importância do mesmo para o município de </w:t>
      </w:r>
      <w:r w:rsidR="00566D4D">
        <w:rPr>
          <w:rFonts w:ascii="Arial" w:hAnsi="Arial" w:cs="Arial"/>
        </w:rPr>
        <w:t>Áurea</w:t>
      </w:r>
      <w:r w:rsidRPr="00225680">
        <w:rPr>
          <w:rFonts w:ascii="Arial" w:hAnsi="Arial" w:cs="Arial"/>
        </w:rPr>
        <w:t xml:space="preserve"> e, entre outros que o proponente julgar necessários (se for o caso).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 xml:space="preserve">7.4 Cada Proponente poderá concorrer neste edital com, no </w:t>
      </w:r>
      <w:r w:rsidRPr="00225680">
        <w:rPr>
          <w:rFonts w:ascii="Arial" w:hAnsi="Arial" w:cs="Arial"/>
          <w:color w:val="000000"/>
        </w:rPr>
        <w:t>máximo 0</w:t>
      </w:r>
      <w:r w:rsidR="00A82A7F">
        <w:rPr>
          <w:rFonts w:ascii="Arial" w:hAnsi="Arial" w:cs="Arial"/>
          <w:color w:val="000000"/>
        </w:rPr>
        <w:t>1</w:t>
      </w:r>
      <w:r w:rsidRPr="00225680">
        <w:rPr>
          <w:rFonts w:ascii="Arial" w:hAnsi="Arial" w:cs="Arial"/>
          <w:color w:val="000000"/>
        </w:rPr>
        <w:t xml:space="preserve"> (</w:t>
      </w:r>
      <w:r w:rsidR="00A82A7F">
        <w:rPr>
          <w:rFonts w:ascii="Arial" w:hAnsi="Arial" w:cs="Arial"/>
          <w:color w:val="000000"/>
        </w:rPr>
        <w:t>um</w:t>
      </w:r>
      <w:r w:rsidRPr="00225680">
        <w:rPr>
          <w:rFonts w:ascii="Arial" w:hAnsi="Arial" w:cs="Arial"/>
          <w:color w:val="000000"/>
        </w:rPr>
        <w:t xml:space="preserve">) projeto em cada </w:t>
      </w:r>
      <w:r w:rsidRPr="008C4225">
        <w:rPr>
          <w:rFonts w:ascii="Arial" w:hAnsi="Arial" w:cs="Arial"/>
          <w:color w:val="000000"/>
        </w:rPr>
        <w:t xml:space="preserve">modalidade (Anexo I) e poderá ser contemplado com </w:t>
      </w:r>
      <w:r w:rsidR="00A82A7F">
        <w:rPr>
          <w:rFonts w:ascii="Arial" w:hAnsi="Arial" w:cs="Arial"/>
          <w:color w:val="000000"/>
        </w:rPr>
        <w:t>no máximo 01</w:t>
      </w:r>
      <w:r w:rsidRPr="008C4225">
        <w:rPr>
          <w:rFonts w:ascii="Arial" w:hAnsi="Arial" w:cs="Arial"/>
          <w:color w:val="000000"/>
        </w:rPr>
        <w:t xml:space="preserve"> (</w:t>
      </w:r>
      <w:proofErr w:type="gramStart"/>
      <w:r w:rsidR="00A82A7F">
        <w:rPr>
          <w:rFonts w:ascii="Arial" w:hAnsi="Arial" w:cs="Arial"/>
          <w:color w:val="000000"/>
        </w:rPr>
        <w:t>um</w:t>
      </w:r>
      <w:r w:rsidRPr="008C4225">
        <w:rPr>
          <w:rFonts w:ascii="Arial" w:hAnsi="Arial" w:cs="Arial"/>
          <w:color w:val="000000"/>
        </w:rPr>
        <w:t>)  projeto</w:t>
      </w:r>
      <w:proofErr w:type="gramEnd"/>
      <w:r w:rsidRPr="008C4225">
        <w:rPr>
          <w:rFonts w:ascii="Arial" w:hAnsi="Arial" w:cs="Arial"/>
          <w:color w:val="000000"/>
        </w:rPr>
        <w:t xml:space="preserve"> no Edital. Considera-se um mesmo proponente a pessoa física representante de pessoa jurídica, ou do coletivo/Grupo sem CNPJ representado por pessoa física.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7.5 Os projetos apresentados deverão conter previsão de execução não superior a </w:t>
      </w:r>
      <w:r>
        <w:rPr>
          <w:rFonts w:ascii="Arial" w:hAnsi="Arial" w:cs="Arial"/>
          <w:color w:val="000000"/>
        </w:rPr>
        <w:t>superior a 6</w:t>
      </w:r>
      <w:r w:rsidRPr="0022568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seis</w:t>
      </w:r>
      <w:r w:rsidRPr="00225680">
        <w:rPr>
          <w:rFonts w:ascii="Arial" w:hAnsi="Arial" w:cs="Arial"/>
          <w:color w:val="000000"/>
        </w:rPr>
        <w:t>) meses após Assinatura do Termo de Execução Cultural.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7.6 O proponente deve se responsabilizar pelo acompanhamento das atualizações/publicações pertinentes ao edital e seus prazos nos canais formais de comunicação.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7.7 As inscrições deste edital são gratuitas.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Pr="00225680">
          <w:rPr>
            <w:rFonts w:ascii="Arial" w:hAnsi="Arial" w:cs="Arial"/>
            <w:color w:val="000000"/>
          </w:rPr>
          <w:t>inciso IV do caput do art. 3º da Constituição,</w:t>
        </w:r>
      </w:hyperlink>
      <w:r w:rsidRPr="00225680">
        <w:rPr>
          <w:rFonts w:ascii="Arial" w:hAnsi="Arial" w:cs="Arial"/>
          <w:color w:val="000000"/>
        </w:rPr>
        <w:t> garantidos o contraditório e a ampla defesa.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lastRenderedPageBreak/>
        <w:t>8. PLANILHA ORÇAMENTÁRIA DOS PROJETOS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8.1 O proponente deve preencher a planilha orçamentária presente no Formulário de Inscrição, informando como será utilizado o recurso financeiro recebido.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8.2 A estimativa de custos do projeto será prevista por categorias, sem a necessidade de detalhamento por item de despesa, conforme § 1º do art. 24 do Decreto 11.453/2023.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8.3 A compatibilidade entre a estimativa de custos do projeto e os preços praticados no mercado será avaliada pelos membros da </w:t>
      </w:r>
      <w:r w:rsidRPr="00225680">
        <w:rPr>
          <w:rFonts w:ascii="Arial" w:hAnsi="Arial" w:cs="Arial"/>
        </w:rPr>
        <w:t xml:space="preserve">Comissão de Acompanhamento, Análise e </w:t>
      </w:r>
      <w:r w:rsidRPr="00BE0385">
        <w:rPr>
          <w:rFonts w:ascii="Arial" w:hAnsi="Arial" w:cs="Arial"/>
        </w:rPr>
        <w:t>Fiscalização da Lei Paulo Gustavo</w:t>
      </w:r>
      <w:r w:rsidRPr="00225680">
        <w:rPr>
          <w:rFonts w:ascii="Arial" w:hAnsi="Arial" w:cs="Arial"/>
          <w:color w:val="000000"/>
        </w:rPr>
        <w:t>, de acordo com tabelas referenciais de valores, ou com outros métodos de verificação de valores praticados no mercado.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8.5 Os itens da planilha orçamentária poderão ser glosados, ou seja, vetados, total ou parcialmente, pela </w:t>
      </w:r>
      <w:r w:rsidRPr="00225680">
        <w:rPr>
          <w:rFonts w:ascii="Arial" w:hAnsi="Arial" w:cs="Arial"/>
        </w:rPr>
        <w:t xml:space="preserve">Comissão de Acompanhamento, Análise e </w:t>
      </w:r>
      <w:r w:rsidRPr="00BE0385">
        <w:rPr>
          <w:rFonts w:ascii="Arial" w:hAnsi="Arial" w:cs="Arial"/>
        </w:rPr>
        <w:t>Fiscalização da Lei Paulo Gustavo</w:t>
      </w:r>
      <w:r w:rsidRPr="00225680">
        <w:rPr>
          <w:rFonts w:ascii="Arial" w:hAnsi="Arial" w:cs="Arial"/>
          <w:color w:val="000000"/>
        </w:rPr>
        <w:t>, se, após análise, não forem considerados com preços compatíveis aos praticados no mercado ou forem considerados incoerentes e em desconformidade com o projeto apresentado.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8.6 Caso o proponente discorde dos valores glosados (vetados) poderá apresentar recurso na fase de mérito cultural, conforme dispõe o item 12.8.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8.7 O valor solicitado não poderá ser superior ao valor máximo destinado a cada projeto, conforme Anexo I do presente edital.</w:t>
      </w:r>
    </w:p>
    <w:p w:rsidR="00F733D8" w:rsidRDefault="00F733D8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F733D8" w:rsidRPr="00225680" w:rsidRDefault="00F733D8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> </w:t>
      </w:r>
      <w:r w:rsidRPr="00225680">
        <w:rPr>
          <w:rStyle w:val="Forte"/>
          <w:rFonts w:ascii="Arial" w:hAnsi="Arial" w:cs="Arial"/>
          <w:color w:val="000000"/>
        </w:rPr>
        <w:t>9. ACESSIBILIDADE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9.1 Os projetos devem contar com medidas de acessibilidade física, atitudinal e comunicacional compatíveis com as características dos produtos resultantes do objeto, nos termos do disposto na </w:t>
      </w:r>
      <w:hyperlink r:id="rId8" w:tgtFrame="_blank" w:history="1">
        <w:r w:rsidRPr="00225680">
          <w:rPr>
            <w:rStyle w:val="Hyperlink"/>
            <w:rFonts w:ascii="Arial" w:hAnsi="Arial" w:cs="Arial"/>
          </w:rPr>
          <w:t>Lei nº 13.146, de 6 de julho de 2015</w:t>
        </w:r>
      </w:hyperlink>
      <w:r w:rsidRPr="00225680">
        <w:rPr>
          <w:rFonts w:ascii="Arial" w:hAnsi="Arial" w:cs="Arial"/>
          <w:color w:val="000000"/>
        </w:rPr>
        <w:t> (Lei Brasileira de Inclusão da Pessoa com Deficiência), de modo a contemplar: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 - 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:rsidR="00152D8F" w:rsidRPr="00225680" w:rsidRDefault="00F733D8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– </w:t>
      </w:r>
      <w:proofErr w:type="gramStart"/>
      <w:r>
        <w:rPr>
          <w:rFonts w:ascii="Arial" w:hAnsi="Arial" w:cs="Arial"/>
          <w:color w:val="000000"/>
        </w:rPr>
        <w:t>no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152D8F" w:rsidRPr="00225680">
        <w:rPr>
          <w:rFonts w:ascii="Arial" w:hAnsi="Arial" w:cs="Arial"/>
          <w:color w:val="000000"/>
        </w:rPr>
        <w:t>aspecto comunicacional, recursos de acessibilidade para permitir o acesso de pessoas com deficiência intelectual, auditiva ou visual ao conteúdo dos produtos culturais gerados pelo projeto, pela iniciativa ou pelo espaço; 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9.2 Especificamente para pessoas com deficiência, mecanismos de protagonismo e participação poderão ser concretizados também por meio das seguintes iniciativas, entre outras: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 - adaptação de espaços culturais com residências inclusivas;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 - utilização de tecnologias assistivas, ajudas técnicas e produtos com desenho universal;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III - medidas de prevenção e erradicação de barreiras atitudinais;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IV - </w:t>
      </w:r>
      <w:proofErr w:type="gramStart"/>
      <w:r w:rsidRPr="00225680">
        <w:rPr>
          <w:rFonts w:ascii="Arial" w:hAnsi="Arial" w:cs="Arial"/>
          <w:color w:val="000000"/>
        </w:rPr>
        <w:t>contratação</w:t>
      </w:r>
      <w:proofErr w:type="gramEnd"/>
      <w:r w:rsidRPr="00225680">
        <w:rPr>
          <w:rFonts w:ascii="Arial" w:hAnsi="Arial" w:cs="Arial"/>
          <w:color w:val="000000"/>
        </w:rPr>
        <w:t xml:space="preserve"> de serviços de assistência por acompanhante; ou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>V - oferta de ações de formação e capacitação acessíveis a pessoas com deficiência.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9.3 Os projetos devem prever obrigatoriamente medidas de acessibilidade, sendo assegurado para essa finalidade no mínimo 10% do valor total do projeto.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bookmarkStart w:id="0" w:name="_Hlk139038793"/>
      <w:r w:rsidRPr="00225680">
        <w:rPr>
          <w:rFonts w:ascii="Arial" w:hAnsi="Arial" w:cs="Arial"/>
          <w:color w:val="000000"/>
        </w:rPr>
        <w:t>9.4 A utilização do percentual mínimo de 10% de que trata o item 9.3 pode ser excepcionalmente dispensada quando: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</w:t>
      </w:r>
      <w:proofErr w:type="gramStart"/>
      <w:r w:rsidRPr="00225680">
        <w:rPr>
          <w:rFonts w:ascii="Arial" w:hAnsi="Arial" w:cs="Arial"/>
          <w:color w:val="000000"/>
        </w:rPr>
        <w:t>for</w:t>
      </w:r>
      <w:proofErr w:type="gramEnd"/>
      <w:r w:rsidRPr="00225680">
        <w:rPr>
          <w:rFonts w:ascii="Arial" w:hAnsi="Arial" w:cs="Arial"/>
          <w:color w:val="000000"/>
        </w:rPr>
        <w:t xml:space="preserve"> inaplicável em razão das características do objeto cultural, a exemplo de projetos cujo objeto seja o desenvolvimento de roteiro e li</w:t>
      </w:r>
      <w:r w:rsidR="00F733D8">
        <w:rPr>
          <w:rFonts w:ascii="Arial" w:hAnsi="Arial" w:cs="Arial"/>
          <w:color w:val="000000"/>
        </w:rPr>
        <w:t>cenciamento de obra audiovisual</w:t>
      </w:r>
      <w:r w:rsidRPr="00225680">
        <w:rPr>
          <w:rFonts w:ascii="Arial" w:hAnsi="Arial" w:cs="Arial"/>
          <w:color w:val="000000"/>
        </w:rPr>
        <w:t>; ou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II - </w:t>
      </w:r>
      <w:proofErr w:type="gramStart"/>
      <w:r w:rsidRPr="00225680">
        <w:rPr>
          <w:rFonts w:ascii="Arial" w:hAnsi="Arial" w:cs="Arial"/>
          <w:color w:val="000000"/>
        </w:rPr>
        <w:t>quando</w:t>
      </w:r>
      <w:proofErr w:type="gramEnd"/>
      <w:r w:rsidRPr="00225680">
        <w:rPr>
          <w:rFonts w:ascii="Arial" w:hAnsi="Arial" w:cs="Arial"/>
          <w:color w:val="000000"/>
        </w:rPr>
        <w:t xml:space="preserve"> o projeto já contemplar integralmente as medidas de acessibilidade compatíveis com as características do objeto cultural.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225680">
        <w:rPr>
          <w:rFonts w:ascii="Arial" w:hAnsi="Arial" w:cs="Arial"/>
          <w:color w:val="000000"/>
        </w:rPr>
        <w:t>9.5 Para</w:t>
      </w:r>
      <w:proofErr w:type="gramEnd"/>
      <w:r w:rsidRPr="00225680">
        <w:rPr>
          <w:rFonts w:ascii="Arial" w:hAnsi="Arial" w:cs="Arial"/>
          <w:color w:val="000000"/>
        </w:rPr>
        <w:t xml:space="preserve"> projetos cujo objeto seja a produção audiovisual, consideram-se integralmente cumpridas as medidas de acessibilidade de que trata o subitem II</w:t>
      </w:r>
      <w:r w:rsidR="00F733D8">
        <w:rPr>
          <w:rFonts w:ascii="Arial" w:hAnsi="Arial" w:cs="Arial"/>
          <w:color w:val="000000"/>
        </w:rPr>
        <w:t xml:space="preserve"> do item 9.4 quando a produção </w:t>
      </w:r>
      <w:r w:rsidRPr="00225680">
        <w:rPr>
          <w:rFonts w:ascii="Arial" w:hAnsi="Arial" w:cs="Arial"/>
          <w:color w:val="000000"/>
        </w:rPr>
        <w:t xml:space="preserve">contemplar legendagem, legendagem descritiva, </w:t>
      </w:r>
      <w:proofErr w:type="spellStart"/>
      <w:r w:rsidRPr="00225680">
        <w:rPr>
          <w:rFonts w:ascii="Arial" w:hAnsi="Arial" w:cs="Arial"/>
          <w:color w:val="000000"/>
        </w:rPr>
        <w:t>audiodescrição</w:t>
      </w:r>
      <w:proofErr w:type="spellEnd"/>
      <w:r w:rsidRPr="00225680">
        <w:rPr>
          <w:rFonts w:ascii="Arial" w:hAnsi="Arial" w:cs="Arial"/>
          <w:color w:val="000000"/>
        </w:rPr>
        <w:t xml:space="preserve"> e LIBRAS - Língua Brasileira de Sinais. </w:t>
      </w:r>
    </w:p>
    <w:bookmarkEnd w:id="0"/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9.6 O proponente deve apresentar justificativa para os casos em que o percentual mínimo de 10% é inaplicável. 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 </w:t>
      </w:r>
      <w:r w:rsidRPr="00225680">
        <w:rPr>
          <w:rStyle w:val="Forte"/>
          <w:rFonts w:ascii="Arial" w:hAnsi="Arial" w:cs="Arial"/>
          <w:color w:val="000000"/>
        </w:rPr>
        <w:t>10. CONTRAPARTIDA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10.1 Os agentes culturais contemplados neste edital deverão realizar contrapartida social a ser pactuada com a Administração Pública, incluída obrigatoriamente a realização de exibições gratuitas dos conteúdos selecionados, assegurados a acessibilidade de grupos com restrições e o direcionamento à rede de ensino da localidade.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225680">
        <w:rPr>
          <w:rFonts w:ascii="Arial" w:hAnsi="Arial" w:cs="Arial"/>
          <w:color w:val="000000"/>
        </w:rPr>
        <w:t>10.2 As</w:t>
      </w:r>
      <w:proofErr w:type="gramEnd"/>
      <w:r w:rsidRPr="00225680">
        <w:rPr>
          <w:rFonts w:ascii="Arial" w:hAnsi="Arial" w:cs="Arial"/>
          <w:color w:val="000000"/>
        </w:rPr>
        <w:t xml:space="preserve"> contrapartidas deverão ser informadas no Formulário de Inscrição e devem ser executadas até </w:t>
      </w:r>
      <w:r>
        <w:rPr>
          <w:rFonts w:ascii="Arial" w:hAnsi="Arial" w:cs="Arial"/>
          <w:color w:val="000000"/>
        </w:rPr>
        <w:t>6</w:t>
      </w:r>
      <w:r w:rsidRPr="0022568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seis</w:t>
      </w:r>
      <w:r w:rsidRPr="00225680">
        <w:rPr>
          <w:rFonts w:ascii="Arial" w:hAnsi="Arial" w:cs="Arial"/>
          <w:color w:val="000000"/>
        </w:rPr>
        <w:t>) meses após Assinatura do Termo de Execução Cultural.</w:t>
      </w:r>
    </w:p>
    <w:p w:rsidR="00D40887" w:rsidRPr="00225680" w:rsidRDefault="00D40887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Style w:val="Forte"/>
          <w:rFonts w:ascii="Arial" w:hAnsi="Arial" w:cs="Arial"/>
          <w:color w:val="000000"/>
        </w:rPr>
      </w:pP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lastRenderedPageBreak/>
        <w:t>11. ETAPAS DO EDITAL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11.1 A seleção dos projetos submetidos a este Edital será composta das seguintes etapas: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I - Análise de mérito cultural dos projetos: fase de análise do projeto realizada </w:t>
      </w:r>
      <w:r>
        <w:rPr>
          <w:rFonts w:ascii="Arial" w:hAnsi="Arial" w:cs="Arial"/>
          <w:color w:val="000000"/>
        </w:rPr>
        <w:t>pela</w:t>
      </w:r>
      <w:r w:rsidRPr="00225680">
        <w:rPr>
          <w:rFonts w:ascii="Arial" w:hAnsi="Arial" w:cs="Arial"/>
          <w:color w:val="000000"/>
        </w:rPr>
        <w:t xml:space="preserve"> </w:t>
      </w:r>
      <w:r w:rsidRPr="00225680">
        <w:rPr>
          <w:rFonts w:ascii="Arial" w:hAnsi="Arial" w:cs="Arial"/>
        </w:rPr>
        <w:t xml:space="preserve">Comissão de Acompanhamento, Análise e </w:t>
      </w:r>
      <w:r w:rsidRPr="00BE0385">
        <w:rPr>
          <w:rFonts w:ascii="Arial" w:hAnsi="Arial" w:cs="Arial"/>
        </w:rPr>
        <w:t>Fiscalização da Lei Paulo Gustavo</w:t>
      </w:r>
      <w:r w:rsidRPr="00225680">
        <w:rPr>
          <w:rFonts w:ascii="Arial" w:hAnsi="Arial" w:cs="Arial"/>
          <w:color w:val="000000"/>
        </w:rPr>
        <w:t>; 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 - Habilitação: fase de análise dos documentos de habilitação do proponente, descritos no tópico 14.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>12. ANÁLISE DE MÉRITO CULTURAL DOS PROJETOS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12.1 Entende-se por “Análise de mérito cultural" a identificação, tanto individual quanto sobre seu contexto social, de aspectos relevantes dos projetos culturais, concorrentes em uma mesma categoria de apoio, realizada por meio da </w:t>
      </w:r>
      <w:proofErr w:type="spellStart"/>
      <w:r w:rsidRPr="00225680">
        <w:rPr>
          <w:rFonts w:ascii="Arial" w:hAnsi="Arial" w:cs="Arial"/>
          <w:color w:val="000000"/>
        </w:rPr>
        <w:t>atribuição</w:t>
      </w:r>
      <w:proofErr w:type="spellEnd"/>
      <w:r w:rsidRPr="00225680">
        <w:rPr>
          <w:rFonts w:ascii="Arial" w:hAnsi="Arial" w:cs="Arial"/>
          <w:color w:val="000000"/>
        </w:rPr>
        <w:t xml:space="preserve"> fundamentada de notas aos critérios descritos neste edital.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12.2 Por análise comparativa compreende-se a análise </w:t>
      </w:r>
      <w:proofErr w:type="spellStart"/>
      <w:r w:rsidRPr="00225680">
        <w:rPr>
          <w:rFonts w:ascii="Arial" w:hAnsi="Arial" w:cs="Arial"/>
          <w:color w:val="000000"/>
        </w:rPr>
        <w:t>não</w:t>
      </w:r>
      <w:proofErr w:type="spellEnd"/>
      <w:r w:rsidRPr="00225680">
        <w:rPr>
          <w:rFonts w:ascii="Arial" w:hAnsi="Arial" w:cs="Arial"/>
          <w:color w:val="000000"/>
        </w:rPr>
        <w:t xml:space="preserve"> apenas dos itens individuais de </w:t>
      </w:r>
      <w:r w:rsidRPr="00225680">
        <w:rPr>
          <w:rFonts w:ascii="Arial" w:hAnsi="Arial" w:cs="Arial"/>
        </w:rPr>
        <w:t xml:space="preserve">cada projeto, mas de suas propostas, impactos e </w:t>
      </w:r>
      <w:proofErr w:type="spellStart"/>
      <w:r w:rsidRPr="00225680">
        <w:rPr>
          <w:rFonts w:ascii="Arial" w:hAnsi="Arial" w:cs="Arial"/>
        </w:rPr>
        <w:t>relevância</w:t>
      </w:r>
      <w:proofErr w:type="spellEnd"/>
      <w:r w:rsidRPr="00225680">
        <w:rPr>
          <w:rFonts w:ascii="Arial" w:hAnsi="Arial" w:cs="Arial"/>
        </w:rPr>
        <w:t xml:space="preserve"> em </w:t>
      </w:r>
      <w:proofErr w:type="spellStart"/>
      <w:r w:rsidRPr="00225680">
        <w:rPr>
          <w:rFonts w:ascii="Arial" w:hAnsi="Arial" w:cs="Arial"/>
        </w:rPr>
        <w:t>relação</w:t>
      </w:r>
      <w:proofErr w:type="spellEnd"/>
      <w:r w:rsidRPr="00225680">
        <w:rPr>
          <w:rFonts w:ascii="Arial" w:hAnsi="Arial" w:cs="Arial"/>
        </w:rPr>
        <w:t xml:space="preserve"> aos outros projetos inscritos na mesma categoria. A </w:t>
      </w:r>
      <w:proofErr w:type="spellStart"/>
      <w:r w:rsidRPr="00225680">
        <w:rPr>
          <w:rFonts w:ascii="Arial" w:hAnsi="Arial" w:cs="Arial"/>
        </w:rPr>
        <w:t>pontuação</w:t>
      </w:r>
      <w:proofErr w:type="spellEnd"/>
      <w:r w:rsidRPr="00225680">
        <w:rPr>
          <w:rFonts w:ascii="Arial" w:hAnsi="Arial" w:cs="Arial"/>
        </w:rPr>
        <w:t xml:space="preserve"> de cada projeto é </w:t>
      </w:r>
      <w:proofErr w:type="spellStart"/>
      <w:r w:rsidRPr="00225680">
        <w:rPr>
          <w:rFonts w:ascii="Arial" w:hAnsi="Arial" w:cs="Arial"/>
        </w:rPr>
        <w:t>atribuída</w:t>
      </w:r>
      <w:proofErr w:type="spellEnd"/>
      <w:r w:rsidRPr="00225680">
        <w:rPr>
          <w:rFonts w:ascii="Arial" w:hAnsi="Arial" w:cs="Arial"/>
        </w:rPr>
        <w:t xml:space="preserve"> em </w:t>
      </w:r>
      <w:proofErr w:type="spellStart"/>
      <w:r w:rsidRPr="00225680">
        <w:rPr>
          <w:rFonts w:ascii="Arial" w:hAnsi="Arial" w:cs="Arial"/>
        </w:rPr>
        <w:t>função</w:t>
      </w:r>
      <w:proofErr w:type="spellEnd"/>
      <w:r w:rsidRPr="00225680">
        <w:rPr>
          <w:rFonts w:ascii="Arial" w:hAnsi="Arial" w:cs="Arial"/>
        </w:rPr>
        <w:t xml:space="preserve"> desta </w:t>
      </w:r>
      <w:proofErr w:type="spellStart"/>
      <w:r w:rsidRPr="00225680">
        <w:rPr>
          <w:rFonts w:ascii="Arial" w:hAnsi="Arial" w:cs="Arial"/>
        </w:rPr>
        <w:t>comparação</w:t>
      </w:r>
      <w:proofErr w:type="spellEnd"/>
      <w:r w:rsidRPr="00225680">
        <w:rPr>
          <w:rFonts w:ascii="Arial" w:hAnsi="Arial" w:cs="Arial"/>
        </w:rPr>
        <w:t>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12.3 A análise dos projetos culturais será realizada</w:t>
      </w:r>
      <w:r>
        <w:rPr>
          <w:rFonts w:ascii="Arial" w:hAnsi="Arial" w:cs="Arial"/>
        </w:rPr>
        <w:t xml:space="preserve"> pela </w:t>
      </w:r>
      <w:r w:rsidRPr="00225680">
        <w:rPr>
          <w:rFonts w:ascii="Arial" w:hAnsi="Arial" w:cs="Arial"/>
        </w:rPr>
        <w:t xml:space="preserve">Comissão de Acompanhamento, Análise e Fiscalização da Lei Paulo Gustavo.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12.4 A Comissão de Acompanhamento, Análise e Fis</w:t>
      </w:r>
      <w:r>
        <w:rPr>
          <w:rFonts w:ascii="Arial" w:hAnsi="Arial" w:cs="Arial"/>
        </w:rPr>
        <w:t xml:space="preserve">calização da Lei Paulo Gustavo </w:t>
      </w:r>
      <w:r w:rsidRPr="000C2E59">
        <w:rPr>
          <w:rFonts w:ascii="Arial" w:hAnsi="Arial" w:cs="Arial"/>
        </w:rPr>
        <w:t>será coordenada pel</w:t>
      </w:r>
      <w:r w:rsidR="00D111FD">
        <w:rPr>
          <w:rFonts w:ascii="Arial" w:hAnsi="Arial" w:cs="Arial"/>
        </w:rPr>
        <w:t>a Secretaria</w:t>
      </w:r>
      <w:r w:rsidRPr="000C2E59">
        <w:rPr>
          <w:rFonts w:ascii="Arial" w:hAnsi="Arial" w:cs="Arial"/>
        </w:rPr>
        <w:t xml:space="preserve"> </w:t>
      </w:r>
      <w:r w:rsidR="00D40887">
        <w:rPr>
          <w:rFonts w:ascii="Arial" w:hAnsi="Arial" w:cs="Arial"/>
        </w:rPr>
        <w:t>Municipal da</w:t>
      </w:r>
      <w:r w:rsidRPr="000C2E59">
        <w:rPr>
          <w:rFonts w:ascii="Arial" w:hAnsi="Arial" w:cs="Arial"/>
        </w:rPr>
        <w:t xml:space="preserve"> Cultura</w:t>
      </w:r>
      <w:r w:rsidR="00D40887">
        <w:rPr>
          <w:rFonts w:ascii="Arial" w:hAnsi="Arial" w:cs="Arial"/>
        </w:rPr>
        <w:t>, Esportes e Turismo</w:t>
      </w:r>
      <w:r w:rsidRPr="000C2E59">
        <w:rPr>
          <w:rFonts w:ascii="Arial" w:hAnsi="Arial" w:cs="Arial"/>
        </w:rPr>
        <w:t>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225680">
        <w:rPr>
          <w:rFonts w:ascii="Arial" w:hAnsi="Arial" w:cs="Arial"/>
          <w:color w:val="000000"/>
        </w:rPr>
        <w:t>12.5  Os</w:t>
      </w:r>
      <w:proofErr w:type="gramEnd"/>
      <w:r w:rsidRPr="00225680">
        <w:rPr>
          <w:rFonts w:ascii="Arial" w:hAnsi="Arial" w:cs="Arial"/>
          <w:color w:val="000000"/>
        </w:rPr>
        <w:t xml:space="preserve"> membros da comissão de seleção e respectivos suplentes ficam impedidos de participar da apreciação de projetos e iniciativas que estiverem em processo de avaliação nos quais: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 - tenham interesse direto na matéria;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 xml:space="preserve">II - </w:t>
      </w:r>
      <w:proofErr w:type="gramStart"/>
      <w:r w:rsidRPr="00225680">
        <w:rPr>
          <w:rFonts w:ascii="Arial" w:hAnsi="Arial" w:cs="Arial"/>
          <w:color w:val="000000"/>
        </w:rPr>
        <w:t>tenham</w:t>
      </w:r>
      <w:proofErr w:type="gramEnd"/>
      <w:r w:rsidRPr="00225680">
        <w:rPr>
          <w:rFonts w:ascii="Arial" w:hAnsi="Arial" w:cs="Arial"/>
          <w:color w:val="000000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III - estejam litigando judicial ou administrativamente com o proponente ou com respectivo cônjuge ou companheiro.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12.6 O membro da comissão que incorrer em impedimento deve comunicar o fato à referida Comissão, abstendo-se de atuar, sob pena de nulidade dos atos que praticar.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12.7 Para esta </w:t>
      </w:r>
      <w:proofErr w:type="spellStart"/>
      <w:r w:rsidRPr="00225680">
        <w:rPr>
          <w:rFonts w:ascii="Arial" w:hAnsi="Arial" w:cs="Arial"/>
          <w:color w:val="000000"/>
        </w:rPr>
        <w:t>seleção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serão</w:t>
      </w:r>
      <w:proofErr w:type="spellEnd"/>
      <w:r w:rsidRPr="00225680">
        <w:rPr>
          <w:rFonts w:ascii="Arial" w:hAnsi="Arial" w:cs="Arial"/>
          <w:color w:val="000000"/>
        </w:rPr>
        <w:t xml:space="preserve"> considerados os critérios de </w:t>
      </w:r>
      <w:proofErr w:type="spellStart"/>
      <w:r w:rsidRPr="00225680">
        <w:rPr>
          <w:rFonts w:ascii="Arial" w:hAnsi="Arial" w:cs="Arial"/>
          <w:color w:val="000000"/>
        </w:rPr>
        <w:t>pontuação</w:t>
      </w:r>
      <w:proofErr w:type="spellEnd"/>
      <w:r w:rsidRPr="00225680">
        <w:rPr>
          <w:rFonts w:ascii="Arial" w:hAnsi="Arial" w:cs="Arial"/>
          <w:color w:val="000000"/>
        </w:rPr>
        <w:t xml:space="preserve"> estabelecidos no Anexo III.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>12</w:t>
      </w:r>
      <w:r w:rsidRPr="00225680">
        <w:rPr>
          <w:rFonts w:ascii="Arial" w:hAnsi="Arial" w:cs="Arial"/>
        </w:rPr>
        <w:t xml:space="preserve">.8 Contra a decisão da fase de mérito cultural, caberá </w:t>
      </w:r>
      <w:r w:rsidRPr="00683F4F">
        <w:rPr>
          <w:rFonts w:ascii="Arial" w:eastAsiaTheme="minorHAnsi" w:hAnsi="Arial" w:cs="Arial"/>
          <w:color w:val="000000"/>
        </w:rPr>
        <w:t xml:space="preserve">recurso fundamentado e </w:t>
      </w:r>
      <w:proofErr w:type="spellStart"/>
      <w:r w:rsidRPr="00683F4F">
        <w:rPr>
          <w:rFonts w:ascii="Arial" w:eastAsiaTheme="minorHAnsi" w:hAnsi="Arial" w:cs="Arial"/>
          <w:color w:val="000000"/>
        </w:rPr>
        <w:t>específico</w:t>
      </w:r>
      <w:proofErr w:type="spellEnd"/>
      <w:r w:rsidRPr="00225680">
        <w:rPr>
          <w:rFonts w:ascii="Arial" w:hAnsi="Arial" w:cs="Arial"/>
        </w:rPr>
        <w:t xml:space="preserve"> destinado a Comissão de Acompanhamento, Análise e Fiscalização da Lei Paulo Gustavo.</w:t>
      </w:r>
      <w:r>
        <w:rPr>
          <w:rFonts w:ascii="Arial" w:hAnsi="Arial" w:cs="Arial"/>
        </w:rPr>
        <w:t xml:space="preserve"> 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 xml:space="preserve">12.9 Os recursos de que </w:t>
      </w:r>
      <w:r w:rsidRPr="00021C88">
        <w:rPr>
          <w:rFonts w:ascii="Arial" w:hAnsi="Arial" w:cs="Arial"/>
        </w:rPr>
        <w:t>tratam o item 12.8 deverão ser apresentados no prazo de até 03 (três) dias úteis conforme inciso III do</w:t>
      </w:r>
      <w:r w:rsidRPr="00225680">
        <w:rPr>
          <w:rFonts w:ascii="Arial" w:hAnsi="Arial" w:cs="Arial"/>
        </w:rPr>
        <w:t xml:space="preserve"> art. 16º do Decreto n. 11.453/</w:t>
      </w:r>
      <w:proofErr w:type="gramStart"/>
      <w:r w:rsidRPr="00225680">
        <w:rPr>
          <w:rFonts w:ascii="Arial" w:hAnsi="Arial" w:cs="Arial"/>
        </w:rPr>
        <w:t>2023  a</w:t>
      </w:r>
      <w:proofErr w:type="gramEnd"/>
      <w:r w:rsidRPr="00225680">
        <w:rPr>
          <w:rFonts w:ascii="Arial" w:hAnsi="Arial" w:cs="Arial"/>
        </w:rPr>
        <w:t xml:space="preserve"> contar da publicação do resultado, considerando-se para início da contagem o primeiro dia </w:t>
      </w:r>
      <w:r w:rsidRPr="00225680">
        <w:rPr>
          <w:rFonts w:ascii="Arial" w:hAnsi="Arial" w:cs="Arial"/>
          <w:color w:val="000000"/>
        </w:rPr>
        <w:t>útil posterior à publicação.</w:t>
      </w:r>
    </w:p>
    <w:p w:rsidR="00152D8F" w:rsidRPr="000F1ACA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F1ACA">
        <w:rPr>
          <w:rFonts w:ascii="Arial" w:hAnsi="Arial" w:cs="Arial"/>
        </w:rPr>
        <w:t xml:space="preserve">12.9.1 </w:t>
      </w:r>
      <w:r w:rsidRPr="00683F4F">
        <w:rPr>
          <w:rFonts w:ascii="Arial" w:eastAsiaTheme="minorHAnsi" w:hAnsi="Arial" w:cs="Arial"/>
          <w:color w:val="000000"/>
        </w:rPr>
        <w:t xml:space="preserve">O pedido de recurso necessariamente deverá ser </w:t>
      </w:r>
      <w:r w:rsidRPr="000F1ACA">
        <w:rPr>
          <w:rFonts w:ascii="Arial" w:eastAsiaTheme="minorHAnsi" w:hAnsi="Arial" w:cs="Arial"/>
          <w:color w:val="000000"/>
        </w:rPr>
        <w:t xml:space="preserve">enviado para o e-mail: </w:t>
      </w:r>
      <w:hyperlink r:id="rId9" w:history="1">
        <w:r w:rsidR="002E60B7" w:rsidRPr="00C1658E">
          <w:rPr>
            <w:rStyle w:val="Hyperlink"/>
            <w:rFonts w:ascii="Arial" w:hAnsi="Arial" w:cs="Arial"/>
          </w:rPr>
          <w:t>pmaureaprojetos@gmail.com</w:t>
        </w:r>
      </w:hyperlink>
      <w:r w:rsidR="002E60B7">
        <w:rPr>
          <w:rFonts w:ascii="Arial" w:hAnsi="Arial" w:cs="Arial"/>
        </w:rPr>
        <w:t xml:space="preserve"> </w:t>
      </w:r>
      <w:hyperlink r:id="rId10" w:history="1"/>
      <w:r w:rsidRPr="000F1ACA">
        <w:rPr>
          <w:rFonts w:ascii="Arial" w:eastAsiaTheme="minorHAnsi" w:hAnsi="Arial" w:cs="Arial"/>
          <w:color w:val="000000"/>
        </w:rPr>
        <w:t xml:space="preserve">, com o assunto </w:t>
      </w:r>
      <w:r w:rsidRPr="00A309EB">
        <w:rPr>
          <w:rFonts w:ascii="Arial" w:eastAsiaTheme="minorHAnsi" w:hAnsi="Arial" w:cs="Arial"/>
          <w:color w:val="000000"/>
        </w:rPr>
        <w:t xml:space="preserve">RECURSO REFERENTE AO EDITAL </w:t>
      </w:r>
      <w:r w:rsidR="00D40887">
        <w:rPr>
          <w:rFonts w:ascii="Arial" w:eastAsiaTheme="minorHAnsi" w:hAnsi="Arial" w:cs="Arial"/>
          <w:color w:val="000000"/>
        </w:rPr>
        <w:t>02</w:t>
      </w:r>
      <w:r w:rsidRPr="00A309EB">
        <w:rPr>
          <w:rFonts w:ascii="Arial" w:eastAsiaTheme="minorHAnsi" w:hAnsi="Arial" w:cs="Arial"/>
          <w:color w:val="000000"/>
        </w:rPr>
        <w:t xml:space="preserve">/2023 – ETAPA DE </w:t>
      </w:r>
      <w:r w:rsidRPr="00A309EB">
        <w:rPr>
          <w:rFonts w:ascii="Arial" w:hAnsi="Arial" w:cs="Arial"/>
          <w:color w:val="000000"/>
        </w:rPr>
        <w:t>ANÁLISE DE MÉRITO CULTURAL</w:t>
      </w:r>
      <w:r w:rsidRPr="00A309EB">
        <w:rPr>
          <w:rFonts w:ascii="Arial" w:eastAsiaTheme="minorHAnsi" w:hAnsi="Arial" w:cs="Arial"/>
          <w:color w:val="000000"/>
        </w:rPr>
        <w:t xml:space="preserve"> | </w:t>
      </w:r>
      <w:r>
        <w:rPr>
          <w:rFonts w:ascii="Arial" w:eastAsiaTheme="minorHAnsi" w:hAnsi="Arial" w:cs="Arial"/>
          <w:color w:val="000000"/>
        </w:rPr>
        <w:t>DESTINADO</w:t>
      </w:r>
      <w:r w:rsidRPr="00A309EB">
        <w:rPr>
          <w:rFonts w:ascii="Arial" w:eastAsiaTheme="minorHAnsi" w:hAnsi="Arial" w:cs="Arial"/>
          <w:color w:val="000000"/>
        </w:rPr>
        <w:t xml:space="preserve"> PARA A </w:t>
      </w:r>
      <w:r w:rsidRPr="00A309EB">
        <w:rPr>
          <w:rFonts w:ascii="Arial" w:hAnsi="Arial" w:cs="Arial"/>
        </w:rPr>
        <w:t>COMISSÃO DE ACOMPANHAMENTO, ANÁLISE E FISCALIZAÇÃO</w:t>
      </w:r>
      <w:r w:rsidRPr="000F1ACA">
        <w:rPr>
          <w:rFonts w:ascii="Arial" w:hAnsi="Arial" w:cs="Arial"/>
        </w:rPr>
        <w:t xml:space="preserve"> DA LEI PAULO GUSTAVO.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12.10 Os recursos apresentados após o prazo não serão avaliados. </w:t>
      </w:r>
    </w:p>
    <w:p w:rsidR="00566D4D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12.11 Após o julgamento dos recursos, o resultado final da análise de mérito cultural será divulgado no Órgão Oficial do Município de </w:t>
      </w:r>
      <w:r w:rsidR="00566D4D">
        <w:rPr>
          <w:rFonts w:ascii="Arial" w:hAnsi="Arial" w:cs="Arial"/>
          <w:color w:val="000000"/>
        </w:rPr>
        <w:t>Áurea</w:t>
      </w:r>
      <w:r w:rsidRPr="00225680">
        <w:rPr>
          <w:rFonts w:ascii="Arial" w:hAnsi="Arial" w:cs="Arial"/>
          <w:color w:val="000000"/>
        </w:rPr>
        <w:t xml:space="preserve">: </w:t>
      </w:r>
      <w:hyperlink r:id="rId11" w:history="1">
        <w:r w:rsidR="00566D4D" w:rsidRPr="00566D4D">
          <w:rPr>
            <w:rStyle w:val="Hyperlink"/>
            <w:rFonts w:ascii="Arial" w:hAnsi="Arial" w:cs="Arial"/>
          </w:rPr>
          <w:t>https://aurea.rs.gov.br/</w:t>
        </w:r>
      </w:hyperlink>
      <w:r w:rsidR="00566D4D">
        <w:rPr>
          <w:rFonts w:ascii="Arial" w:hAnsi="Arial" w:cs="Arial"/>
        </w:rPr>
        <w:t>.</w:t>
      </w:r>
    </w:p>
    <w:p w:rsidR="00D40887" w:rsidRPr="00566D4D" w:rsidRDefault="00D40887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lastRenderedPageBreak/>
        <w:t>13. REMANEJAMENTO DOS RECURSOS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FF0000"/>
        </w:rPr>
      </w:pPr>
      <w:r w:rsidRPr="00225680">
        <w:rPr>
          <w:rFonts w:ascii="Arial" w:hAnsi="Arial" w:cs="Arial"/>
          <w:color w:val="000000"/>
        </w:rPr>
        <w:t xml:space="preserve">13.1 </w:t>
      </w:r>
      <w:r w:rsidRPr="00225680">
        <w:rPr>
          <w:rFonts w:ascii="Arial" w:hAnsi="Arial" w:cs="Arial"/>
        </w:rPr>
        <w:t xml:space="preserve">Caso alguma categoria deste Edital não tenha todas as vagas preenchidas, os recursos que seriam inicialmente desta categoria poderão ser remanejados para outra (as) que tenha obtido mais inscritos que o número de vagas disponibilizadas, ou então, o valor remanescente em alguma categoria poderá ser redistribuído proporcionalmente entre os selecionados desta categoria e ou das demais, ou ainda, poderá ser reprogramado e ou redistribuído nos termos da Lei Paulo Gustavo em outros editais, ficando à decisão do ente público organizador. O ente organizador poderá ainda, em caso de redistribuição de valores entre projetos selecionados, solicitar Plano de Trabalho adequado aos novos valores.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>​​14. ETAPA DE HABILITAÇÃO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225680">
        <w:rPr>
          <w:rFonts w:ascii="Arial" w:hAnsi="Arial" w:cs="Arial"/>
          <w:color w:val="000000"/>
        </w:rPr>
        <w:t>14.1 Finalizada</w:t>
      </w:r>
      <w:proofErr w:type="gramEnd"/>
      <w:r w:rsidRPr="00225680">
        <w:rPr>
          <w:rFonts w:ascii="Arial" w:hAnsi="Arial" w:cs="Arial"/>
          <w:color w:val="000000"/>
        </w:rPr>
        <w:t xml:space="preserve"> a etapa de análise de mérito cultural, o proponente do projeto contemplado deverá, no prazo de</w:t>
      </w:r>
      <w:r w:rsidRPr="00225680">
        <w:rPr>
          <w:rFonts w:ascii="Arial" w:hAnsi="Arial" w:cs="Arial"/>
          <w:color w:val="FF0000"/>
        </w:rPr>
        <w:t> </w:t>
      </w:r>
      <w:r w:rsidRPr="00225680">
        <w:rPr>
          <w:rFonts w:ascii="Arial" w:hAnsi="Arial" w:cs="Arial"/>
        </w:rPr>
        <w:t xml:space="preserve">no prazo de </w:t>
      </w:r>
      <w:r w:rsidR="00CD7B01">
        <w:rPr>
          <w:rFonts w:ascii="Arial" w:hAnsi="Arial" w:cs="Arial"/>
        </w:rPr>
        <w:t>7</w:t>
      </w:r>
      <w:r w:rsidRPr="00225680">
        <w:rPr>
          <w:rFonts w:ascii="Arial" w:hAnsi="Arial" w:cs="Arial"/>
        </w:rPr>
        <w:t xml:space="preserve"> (</w:t>
      </w:r>
      <w:r w:rsidR="00CD7B01">
        <w:rPr>
          <w:rFonts w:ascii="Arial" w:hAnsi="Arial" w:cs="Arial"/>
        </w:rPr>
        <w:t>sete</w:t>
      </w:r>
      <w:r w:rsidRPr="00225680">
        <w:rPr>
          <w:rFonts w:ascii="Arial" w:hAnsi="Arial" w:cs="Arial"/>
        </w:rPr>
        <w:t>) dias corridos</w:t>
      </w:r>
      <w:r w:rsidRPr="00225680">
        <w:rPr>
          <w:rFonts w:ascii="Arial" w:hAnsi="Arial" w:cs="Arial"/>
          <w:color w:val="000000"/>
        </w:rPr>
        <w:t xml:space="preserve">, apresentar os seguintes documentos, conforme sua natureza </w:t>
      </w:r>
      <w:proofErr w:type="spellStart"/>
      <w:r w:rsidRPr="00225680">
        <w:rPr>
          <w:rFonts w:ascii="Arial" w:hAnsi="Arial" w:cs="Arial"/>
          <w:color w:val="000000"/>
        </w:rPr>
        <w:t>jurídica</w:t>
      </w:r>
      <w:proofErr w:type="spellEnd"/>
      <w:r w:rsidRPr="00225680">
        <w:rPr>
          <w:rFonts w:ascii="Arial" w:hAnsi="Arial" w:cs="Arial"/>
          <w:color w:val="000000"/>
        </w:rPr>
        <w:t>:</w:t>
      </w:r>
    </w:p>
    <w:p w:rsidR="00152D8F" w:rsidRPr="000F1ACA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4D2BA8">
        <w:rPr>
          <w:rFonts w:ascii="Arial" w:hAnsi="Arial" w:cs="Arial"/>
          <w:color w:val="000000"/>
        </w:rPr>
        <w:t>14.1.1 PESSOA FÍSICA</w:t>
      </w:r>
    </w:p>
    <w:p w:rsidR="00152D8F" w:rsidRPr="000F1ACA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>I - Certidão Negativa de Débitos relativos a créditos tributários fe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derais e Dívida Ativa da União; 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:rsidR="00152D8F" w:rsidRPr="001E307C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II - Certidão Negativa de Débitos relativos a créditos tributários estaduais expedida pela Secretaria Estadual da Fazenda do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Estado do Rio Grande Sul;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:rsidR="00152D8F" w:rsidRPr="000F1ACA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III – Certidão Negativa de Débitos relativos a créditos tributários municipais expedida pela Prefeitura Municipal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de </w:t>
      </w:r>
      <w:r w:rsidR="00566D4D">
        <w:rPr>
          <w:rFonts w:eastAsiaTheme="minorHAnsi"/>
          <w:color w:val="000000"/>
          <w:sz w:val="24"/>
          <w:szCs w:val="24"/>
          <w:lang w:val="pt-BR"/>
        </w:rPr>
        <w:t>Áurea;</w:t>
      </w:r>
    </w:p>
    <w:p w:rsidR="00152D8F" w:rsidRPr="000F1ACA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</w:rPr>
      </w:pPr>
      <w:r w:rsidRPr="000F1ACA">
        <w:rPr>
          <w:rFonts w:eastAsiaTheme="minorHAnsi"/>
          <w:color w:val="000000"/>
          <w:sz w:val="24"/>
          <w:szCs w:val="24"/>
        </w:rPr>
        <w:t>IV - Certidão Negativa de Débitos Trabalhistas - CNDT, emitida no site do Tribunal Superior do Trabalho;</w:t>
      </w:r>
    </w:p>
    <w:p w:rsidR="00152D8F" w:rsidRPr="001E307C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V - Declaração Unificada do proponente de que não pesa contra si, declaração de inidoneidade que tenha sido expedida por órgão da Administração Pública de qualquer esfera de Governo; Declaração de cumprimento ao disposto no inciso XXXIII do art. 7º da Constituição Federal (proibição de trabalho noturno, </w:t>
      </w:r>
      <w:r w:rsidRPr="001E307C">
        <w:rPr>
          <w:rFonts w:eastAsiaTheme="minorHAnsi"/>
          <w:color w:val="000000"/>
          <w:sz w:val="24"/>
          <w:szCs w:val="24"/>
          <w:lang w:val="pt-BR"/>
        </w:rPr>
        <w:lastRenderedPageBreak/>
        <w:t xml:space="preserve">perigoso ou insalubre a menores), nos termos da Lei nº 9.854, de 1999 </w:t>
      </w:r>
      <w:r w:rsidRPr="001E30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(modelo ANEXO 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IX</w:t>
      </w:r>
      <w:r w:rsidRPr="001E30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); </w:t>
      </w:r>
    </w:p>
    <w:p w:rsidR="00152D8F" w:rsidRPr="001E307C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VI - Em caso de existência de menores de idade participando direta ou indiretamente do projeto inscrito, o proponente também DEVERÁ anexar na inscrição o documento de AUTORIZAÇÃO assinada pelo responsável legal da criança e/ou adolescente, </w:t>
      </w:r>
      <w:r w:rsidRPr="001E307C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com reconhecimento de firma em cartório 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- Estatuto da </w:t>
      </w:r>
      <w:proofErr w:type="spellStart"/>
      <w:r w:rsidRPr="001E307C">
        <w:rPr>
          <w:rFonts w:eastAsiaTheme="minorHAnsi"/>
          <w:color w:val="000000"/>
          <w:sz w:val="24"/>
          <w:szCs w:val="24"/>
          <w:lang w:val="pt-BR"/>
        </w:rPr>
        <w:t>Criança</w:t>
      </w:r>
      <w:proofErr w:type="spell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e do Adolescente (art. 149, II, ‘a’ da Lei Federal n. 8069/1990 – ECA); </w:t>
      </w:r>
    </w:p>
    <w:p w:rsidR="00152D8F" w:rsidRPr="001E307C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VII - Declaração de ciência por parte do proponente em relação à responsabilidade intransponível sob os custos com </w:t>
      </w:r>
      <w:proofErr w:type="spellStart"/>
      <w:r w:rsidRPr="001E307C">
        <w:rPr>
          <w:rFonts w:eastAsiaTheme="minorHAnsi"/>
          <w:color w:val="000000"/>
          <w:sz w:val="24"/>
          <w:szCs w:val="24"/>
          <w:lang w:val="pt-BR"/>
        </w:rPr>
        <w:t>Ecad</w:t>
      </w:r>
      <w:proofErr w:type="spell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e demais entidades de fiscalização de direitos autorais caso o projeto envolver a utilização de trilhas sonoras, obras literárias, imagens e demais elementos visuais, sonoros e intelectuais que sejam de autoria de terceiros (</w:t>
      </w:r>
      <w:r>
        <w:rPr>
          <w:rFonts w:eastAsiaTheme="minorHAnsi"/>
          <w:b/>
          <w:bCs/>
          <w:color w:val="000000"/>
          <w:sz w:val="24"/>
          <w:szCs w:val="24"/>
          <w:lang w:val="pt-BR"/>
        </w:rPr>
        <w:t>modelo Anexo XI</w:t>
      </w: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); </w:t>
      </w:r>
    </w:p>
    <w:p w:rsidR="00152D8F" w:rsidRPr="000F1ACA" w:rsidRDefault="00152D8F" w:rsidP="00152D8F">
      <w:pPr>
        <w:widowControl/>
        <w:adjustRightInd w:val="0"/>
        <w:spacing w:line="360" w:lineRule="auto"/>
        <w:ind w:left="142"/>
        <w:jc w:val="both"/>
        <w:rPr>
          <w:color w:val="000000"/>
          <w:sz w:val="24"/>
          <w:szCs w:val="24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VIII - Comprovante de residência, por meio da apresentação de contas (boleto de água, energia elétrica, internet, telefone (fixo ou móvel), contrato de aluguel) relativas à residência ou de declaração assinada pelo agente cultural (</w:t>
      </w:r>
      <w:r w:rsidRPr="000F1ACA">
        <w:rPr>
          <w:rFonts w:eastAsiaTheme="minorHAnsi"/>
          <w:b/>
          <w:bCs/>
          <w:color w:val="000000"/>
          <w:sz w:val="24"/>
          <w:szCs w:val="24"/>
          <w:lang w:val="pt-BR"/>
        </w:rPr>
        <w:t>modelo Anexo VIII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).</w:t>
      </w:r>
    </w:p>
    <w:p w:rsidR="00152D8F" w:rsidRPr="001E307C" w:rsidRDefault="00152D8F" w:rsidP="00152D8F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eastAsiaTheme="minorHAnsi" w:hAnsi="Arial" w:cs="Arial"/>
          <w:color w:val="000000"/>
        </w:rPr>
      </w:pPr>
      <w:r w:rsidRPr="000F1ACA">
        <w:rPr>
          <w:rFonts w:ascii="Arial" w:hAnsi="Arial" w:cs="Arial"/>
          <w:color w:val="000000"/>
        </w:rPr>
        <w:t xml:space="preserve">14.1.1.1 </w:t>
      </w:r>
      <w:r w:rsidRPr="001E307C">
        <w:rPr>
          <w:rFonts w:ascii="Arial" w:eastAsiaTheme="minorHAnsi" w:hAnsi="Arial" w:cs="Arial"/>
          <w:color w:val="000000"/>
        </w:rPr>
        <w:t xml:space="preserve">A comprovação de residência poderá ser dispensada nas hipóteses de agentes culturais: </w:t>
      </w:r>
    </w:p>
    <w:p w:rsidR="00152D8F" w:rsidRPr="001E307C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 - </w:t>
      </w:r>
      <w:proofErr w:type="gramStart"/>
      <w:r w:rsidRPr="001E307C">
        <w:rPr>
          <w:rFonts w:eastAsiaTheme="minorHAnsi"/>
          <w:color w:val="000000"/>
          <w:sz w:val="24"/>
          <w:szCs w:val="24"/>
          <w:lang w:val="pt-BR"/>
        </w:rPr>
        <w:t>pertencentes</w:t>
      </w:r>
      <w:proofErr w:type="gram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a comunidade indígena, quilombola, cigana ou circense; </w:t>
      </w:r>
    </w:p>
    <w:p w:rsidR="00152D8F" w:rsidRPr="001E307C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II - </w:t>
      </w:r>
      <w:proofErr w:type="gramStart"/>
      <w:r w:rsidRPr="001E307C">
        <w:rPr>
          <w:rFonts w:eastAsiaTheme="minorHAnsi"/>
          <w:color w:val="000000"/>
          <w:sz w:val="24"/>
          <w:szCs w:val="24"/>
          <w:lang w:val="pt-BR"/>
        </w:rPr>
        <w:t>pertencentes</w:t>
      </w:r>
      <w:proofErr w:type="gramEnd"/>
      <w:r w:rsidRPr="001E307C">
        <w:rPr>
          <w:rFonts w:eastAsiaTheme="minorHAnsi"/>
          <w:color w:val="000000"/>
          <w:sz w:val="24"/>
          <w:szCs w:val="24"/>
          <w:lang w:val="pt-BR"/>
        </w:rPr>
        <w:t xml:space="preserve"> a população nômade ou itinerante; ou </w:t>
      </w:r>
    </w:p>
    <w:p w:rsidR="00152D8F" w:rsidRPr="000F1ACA" w:rsidRDefault="00152D8F" w:rsidP="00152D8F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  <w:color w:val="000000"/>
        </w:rPr>
      </w:pPr>
      <w:r w:rsidRPr="000F1ACA">
        <w:rPr>
          <w:rFonts w:ascii="Arial" w:eastAsiaTheme="minorHAnsi" w:hAnsi="Arial" w:cs="Arial"/>
          <w:color w:val="000000"/>
          <w:lang w:eastAsia="en-US"/>
        </w:rPr>
        <w:t>III - que se encontrem em situação de rua.</w:t>
      </w:r>
    </w:p>
    <w:p w:rsidR="00152D8F" w:rsidRPr="000F1ACA" w:rsidRDefault="00152D8F" w:rsidP="00152D8F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  <w:color w:val="000000"/>
        </w:rPr>
      </w:pPr>
    </w:p>
    <w:p w:rsidR="00152D8F" w:rsidRPr="000F1ACA" w:rsidRDefault="00152D8F" w:rsidP="00152D8F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Arial" w:hAnsi="Arial" w:cs="Arial"/>
          <w:color w:val="000000"/>
        </w:rPr>
      </w:pPr>
      <w:r w:rsidRPr="000F1ACA">
        <w:rPr>
          <w:rFonts w:ascii="Arial" w:hAnsi="Arial" w:cs="Arial"/>
          <w:color w:val="000000"/>
        </w:rPr>
        <w:t>14.1.2 PESSOA JURÍDICA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I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Inscrição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no Cadastro Nacional de Pessoa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Jurídica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- CNPJ, emitida no site </w:t>
      </w:r>
      <w:proofErr w:type="gramStart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da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 s</w:t>
      </w:r>
      <w:r w:rsidRPr="001A0790">
        <w:rPr>
          <w:rFonts w:eastAsiaTheme="minorHAnsi"/>
          <w:color w:val="000000"/>
          <w:sz w:val="24"/>
          <w:szCs w:val="24"/>
          <w:lang w:val="pt-BR"/>
        </w:rPr>
        <w:t>ecretaria</w:t>
      </w:r>
      <w:proofErr w:type="gram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da Receita Federal do Brasil; 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II - Atos constitutivos, qual seja o Contrato Social, nos casos de pessoas jurídicas com fins lucrativos, ou Estatuto, nos casos de organizações da sociedade civil; 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lastRenderedPageBreak/>
        <w:t xml:space="preserve">III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Certidão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Falência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Recuperação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Judicial, expedida pelo Tribunal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Justiça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Estadual (Fórum Cível da Comarca de Toledo); </w:t>
      </w:r>
    </w:p>
    <w:p w:rsidR="00152D8F" w:rsidRPr="000F1ACA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IV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Certidão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Débitos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relativos a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Créditos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Tributários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Federais e à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Dívida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Ativa da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União</w:t>
      </w:r>
      <w:proofErr w:type="spellEnd"/>
      <w:r w:rsidRPr="000F1ACA">
        <w:rPr>
          <w:rFonts w:eastAsiaTheme="minorHAnsi"/>
          <w:color w:val="000000"/>
          <w:sz w:val="24"/>
          <w:szCs w:val="24"/>
          <w:lang w:val="pt-BR"/>
        </w:rPr>
        <w:t>;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V – Certidão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Débitos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Estaduais expedida pela Secretaria Estadual da Fazenda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do Rio Grande do Sul;</w:t>
      </w: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VI - Certidão Negativa de Débitos Municipais expedida pela Prefeitura Municipal de </w:t>
      </w:r>
      <w:r w:rsidR="00566D4D">
        <w:rPr>
          <w:rFonts w:eastAsiaTheme="minorHAnsi"/>
          <w:color w:val="000000"/>
          <w:sz w:val="24"/>
          <w:szCs w:val="24"/>
          <w:lang w:val="pt-BR"/>
        </w:rPr>
        <w:t>Áurea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;</w:t>
      </w: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VII - Certificado de regularidade do Fundo de Garantia do Tempo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Serviço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- CRF/FGTS – emitido pelo po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rtal da Caixa Econômica Federal;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VIII -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Certidão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Negativa de </w:t>
      </w:r>
      <w:proofErr w:type="spellStart"/>
      <w:r w:rsidRPr="001A0790">
        <w:rPr>
          <w:rFonts w:eastAsiaTheme="minorHAnsi"/>
          <w:color w:val="000000"/>
          <w:sz w:val="24"/>
          <w:szCs w:val="24"/>
          <w:lang w:val="pt-BR"/>
        </w:rPr>
        <w:t>Débitos</w:t>
      </w:r>
      <w:proofErr w:type="spellEnd"/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 Trabalhistas - CNDT, emitida no site d</w:t>
      </w:r>
      <w:r w:rsidRPr="000F1ACA">
        <w:rPr>
          <w:rFonts w:eastAsiaTheme="minorHAnsi"/>
          <w:color w:val="000000"/>
          <w:sz w:val="24"/>
          <w:szCs w:val="24"/>
          <w:lang w:val="pt-BR"/>
        </w:rPr>
        <w:t>o Tribunal Superior do Trabalho;</w:t>
      </w:r>
    </w:p>
    <w:p w:rsidR="00152D8F" w:rsidRPr="001A0790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1A0790">
        <w:rPr>
          <w:rFonts w:eastAsiaTheme="minorHAnsi"/>
          <w:color w:val="000000"/>
          <w:sz w:val="24"/>
          <w:szCs w:val="24"/>
          <w:lang w:val="pt-BR"/>
        </w:rPr>
        <w:t>IX - Declaração Unificada do proponente de que não pesa contra si, declaração de inidoneidade que tenha sido expedida por órgão da Administração Pública de qualquer esfera de Governo; Declaração de cumprimento ao disposto no inciso XXXIII do art. 7º da Constituição Federal (proibição de trabalho noturno, perigoso ou insalubre a menores), nos termos da Lei nº 9.854, de 1999 (</w:t>
      </w:r>
      <w:r w:rsidRPr="001A0790">
        <w:rPr>
          <w:rFonts w:eastAsiaTheme="minorHAnsi"/>
          <w:b/>
          <w:bCs/>
          <w:color w:val="000000"/>
          <w:sz w:val="24"/>
          <w:szCs w:val="24"/>
          <w:lang w:val="pt-BR"/>
        </w:rPr>
        <w:t>modelo ANEXO X</w:t>
      </w:r>
      <w:r w:rsidRPr="001A0790">
        <w:rPr>
          <w:rFonts w:eastAsiaTheme="minorHAnsi"/>
          <w:color w:val="000000"/>
          <w:sz w:val="24"/>
          <w:szCs w:val="24"/>
          <w:lang w:val="pt-BR"/>
        </w:rPr>
        <w:t xml:space="preserve">); </w:t>
      </w:r>
    </w:p>
    <w:p w:rsidR="00152D8F" w:rsidRPr="000F1ACA" w:rsidRDefault="00152D8F" w:rsidP="00152D8F">
      <w:pPr>
        <w:pStyle w:val="Default"/>
        <w:spacing w:line="360" w:lineRule="auto"/>
        <w:ind w:left="142"/>
        <w:jc w:val="both"/>
      </w:pPr>
      <w:r w:rsidRPr="000F1ACA">
        <w:t xml:space="preserve">X - Em caso de existência de menores de idade participando direta ou indiretamente do projeto inscrito, o proponente também DEVERÁ anexar na inscrição o documento de AUTORIZAÇÃO assinada pelo responsável legal da criança e/ou adolescente, </w:t>
      </w:r>
      <w:r w:rsidRPr="000F1ACA">
        <w:rPr>
          <w:b/>
          <w:bCs/>
        </w:rPr>
        <w:t xml:space="preserve">com reconhecimento de firma em cartório </w:t>
      </w:r>
      <w:r w:rsidRPr="000F1ACA">
        <w:t xml:space="preserve">- Estatuto da </w:t>
      </w:r>
      <w:proofErr w:type="spellStart"/>
      <w:r w:rsidRPr="000F1ACA">
        <w:t>Criança</w:t>
      </w:r>
      <w:proofErr w:type="spellEnd"/>
      <w:r w:rsidRPr="000F1ACA">
        <w:t xml:space="preserve"> e do Adolescente (art. 149, II, ‘a’ da Lei Federal n. 8069/1990 – ECA); </w:t>
      </w:r>
    </w:p>
    <w:p w:rsidR="00152D8F" w:rsidRPr="00683F4F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XI - Declaração de ciência por parte do proponente em relação à responsabilidade intransponível sob os custos com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Ecad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e demais entidades de fiscalização de direitos autorais caso o projeto envolver a utilização de trilhas sonoras, obras literárias, imagens e demais elementos visuais, sonoros e intelectuais que sejam de autoria de terceiros (</w:t>
      </w:r>
      <w:r w:rsidRPr="00683F4F">
        <w:rPr>
          <w:rFonts w:eastAsiaTheme="minorHAnsi"/>
          <w:b/>
          <w:bCs/>
          <w:color w:val="000000"/>
          <w:sz w:val="24"/>
          <w:szCs w:val="24"/>
          <w:lang w:val="pt-BR"/>
        </w:rPr>
        <w:t>modelo Anexo XI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); </w:t>
      </w:r>
    </w:p>
    <w:p w:rsidR="00152D8F" w:rsidRPr="00683F4F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lastRenderedPageBreak/>
        <w:t>XII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- Comprovante de endereço que comprove a atividade sediada no município de </w:t>
      </w:r>
      <w:r w:rsidR="00566D4D">
        <w:rPr>
          <w:rFonts w:eastAsiaTheme="minorHAnsi"/>
          <w:color w:val="000000"/>
          <w:sz w:val="24"/>
          <w:szCs w:val="24"/>
          <w:lang w:val="pt-BR"/>
        </w:rPr>
        <w:t>Áurea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, por meio da apresentação de contas tais como: boleto de água, energia elétrica, internet, telefone (fixo ou móvel), contrato de aluguel e afins.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14.2 As </w:t>
      </w:r>
      <w:proofErr w:type="spellStart"/>
      <w:r w:rsidRPr="00225680">
        <w:rPr>
          <w:rFonts w:ascii="Arial" w:hAnsi="Arial" w:cs="Arial"/>
          <w:color w:val="000000"/>
        </w:rPr>
        <w:t>certidões</w:t>
      </w:r>
      <w:proofErr w:type="spellEnd"/>
      <w:r w:rsidRPr="00225680">
        <w:rPr>
          <w:rFonts w:ascii="Arial" w:hAnsi="Arial" w:cs="Arial"/>
          <w:color w:val="000000"/>
        </w:rPr>
        <w:t xml:space="preserve"> positivas com efeito de negativas </w:t>
      </w:r>
      <w:proofErr w:type="spellStart"/>
      <w:r w:rsidRPr="00225680">
        <w:rPr>
          <w:rFonts w:ascii="Arial" w:hAnsi="Arial" w:cs="Arial"/>
          <w:color w:val="000000"/>
        </w:rPr>
        <w:t>servirão</w:t>
      </w:r>
      <w:proofErr w:type="spellEnd"/>
      <w:r w:rsidRPr="00225680">
        <w:rPr>
          <w:rFonts w:ascii="Arial" w:hAnsi="Arial" w:cs="Arial"/>
          <w:color w:val="000000"/>
        </w:rPr>
        <w:t xml:space="preserve"> como </w:t>
      </w:r>
      <w:proofErr w:type="spellStart"/>
      <w:r w:rsidRPr="00225680">
        <w:rPr>
          <w:rFonts w:ascii="Arial" w:hAnsi="Arial" w:cs="Arial"/>
          <w:color w:val="000000"/>
        </w:rPr>
        <w:t>certidões</w:t>
      </w:r>
      <w:proofErr w:type="spellEnd"/>
      <w:r w:rsidRPr="00225680">
        <w:rPr>
          <w:rFonts w:ascii="Arial" w:hAnsi="Arial" w:cs="Arial"/>
          <w:color w:val="000000"/>
        </w:rPr>
        <w:t xml:space="preserve"> negativas, desde que </w:t>
      </w:r>
      <w:proofErr w:type="spellStart"/>
      <w:r w:rsidRPr="00225680">
        <w:rPr>
          <w:rFonts w:ascii="Arial" w:hAnsi="Arial" w:cs="Arial"/>
          <w:color w:val="000000"/>
        </w:rPr>
        <w:t>não</w:t>
      </w:r>
      <w:proofErr w:type="spellEnd"/>
      <w:r w:rsidRPr="00225680">
        <w:rPr>
          <w:rFonts w:ascii="Arial" w:hAnsi="Arial" w:cs="Arial"/>
          <w:color w:val="000000"/>
        </w:rPr>
        <w:t xml:space="preserve"> haja </w:t>
      </w:r>
      <w:proofErr w:type="spellStart"/>
      <w:r w:rsidRPr="00225680">
        <w:rPr>
          <w:rFonts w:ascii="Arial" w:hAnsi="Arial" w:cs="Arial"/>
          <w:color w:val="000000"/>
        </w:rPr>
        <w:t>referência</w:t>
      </w:r>
      <w:proofErr w:type="spellEnd"/>
      <w:r w:rsidRPr="00225680">
        <w:rPr>
          <w:rFonts w:ascii="Arial" w:hAnsi="Arial" w:cs="Arial"/>
          <w:color w:val="000000"/>
        </w:rPr>
        <w:t xml:space="preserve"> expressa de impossibilidade de celebrar instrumentos </w:t>
      </w:r>
      <w:proofErr w:type="spellStart"/>
      <w:r w:rsidRPr="00225680">
        <w:rPr>
          <w:rFonts w:ascii="Arial" w:hAnsi="Arial" w:cs="Arial"/>
          <w:color w:val="000000"/>
        </w:rPr>
        <w:t>jurídicos</w:t>
      </w:r>
      <w:proofErr w:type="spellEnd"/>
      <w:r w:rsidRPr="00225680">
        <w:rPr>
          <w:rFonts w:ascii="Arial" w:hAnsi="Arial" w:cs="Arial"/>
          <w:color w:val="000000"/>
        </w:rPr>
        <w:t xml:space="preserve"> com a </w:t>
      </w:r>
      <w:proofErr w:type="spellStart"/>
      <w:r w:rsidRPr="00225680">
        <w:rPr>
          <w:rFonts w:ascii="Arial" w:hAnsi="Arial" w:cs="Arial"/>
          <w:color w:val="000000"/>
        </w:rPr>
        <w:t>administração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pública</w:t>
      </w:r>
      <w:proofErr w:type="spellEnd"/>
      <w:r w:rsidRPr="00225680">
        <w:rPr>
          <w:rFonts w:ascii="Arial" w:hAnsi="Arial" w:cs="Arial"/>
          <w:color w:val="000000"/>
        </w:rPr>
        <w:t>.</w:t>
      </w:r>
    </w:p>
    <w:p w:rsidR="00152D8F" w:rsidRPr="00225680" w:rsidRDefault="00152D8F" w:rsidP="00152D8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2"/>
        <w:jc w:val="both"/>
        <w:rPr>
          <w:color w:val="000000"/>
          <w:sz w:val="24"/>
          <w:szCs w:val="24"/>
        </w:rPr>
      </w:pPr>
      <w:r w:rsidRPr="00225680">
        <w:rPr>
          <w:sz w:val="24"/>
          <w:szCs w:val="24"/>
        </w:rPr>
        <w:t>14.3 O proponente deve encaminhar a documentação obrigatória para a etapa da Habilitação de que trata o item 14 por meio do preenchimento de formulário eletrônico contido na plataforma online Google Forms.</w:t>
      </w:r>
    </w:p>
    <w:p w:rsidR="00152D8F" w:rsidRPr="000F1ACA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14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.4 Contra 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decisão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da fase de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habilitação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cabera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́ recurso fundamentado e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específico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destinado à </w:t>
      </w:r>
      <w:r w:rsidRPr="00021C88">
        <w:rPr>
          <w:sz w:val="24"/>
          <w:szCs w:val="24"/>
        </w:rPr>
        <w:t>Comissão de Acompanhamento, Análise e Fiscalização da Lei Paulo Gustavo</w:t>
      </w:r>
      <w:r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152D8F" w:rsidRPr="00683F4F" w:rsidRDefault="00152D8F" w:rsidP="00152D8F">
      <w:pPr>
        <w:widowControl/>
        <w:adjustRightInd w:val="0"/>
        <w:spacing w:line="360" w:lineRule="auto"/>
        <w:ind w:left="142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0F1ACA">
        <w:rPr>
          <w:rFonts w:eastAsiaTheme="minorHAnsi"/>
          <w:color w:val="000000"/>
          <w:sz w:val="24"/>
          <w:szCs w:val="24"/>
          <w:lang w:val="pt-BR"/>
        </w:rPr>
        <w:t>14</w:t>
      </w:r>
      <w:r w:rsidRPr="00683F4F">
        <w:rPr>
          <w:rFonts w:eastAsiaTheme="minorHAnsi"/>
          <w:color w:val="000000"/>
          <w:sz w:val="24"/>
          <w:szCs w:val="24"/>
          <w:lang w:val="pt-BR"/>
        </w:rPr>
        <w:t>.5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 Os recursos que trata o item 14</w:t>
      </w:r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.4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deverão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ser apresentados no prazo de 3 dias úteis a contar da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publicação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do resultado, considerando-se para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início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da contagem o primeiro dia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útil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posterior à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publicação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não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cabendo recurso administrativo da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decisão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proofErr w:type="spellStart"/>
      <w:r w:rsidRPr="00683F4F">
        <w:rPr>
          <w:rFonts w:eastAsiaTheme="minorHAnsi"/>
          <w:color w:val="000000"/>
          <w:sz w:val="24"/>
          <w:szCs w:val="24"/>
          <w:lang w:val="pt-BR"/>
        </w:rPr>
        <w:t>após</w:t>
      </w:r>
      <w:proofErr w:type="spellEnd"/>
      <w:r w:rsidRPr="00683F4F">
        <w:rPr>
          <w:rFonts w:eastAsiaTheme="minorHAnsi"/>
          <w:color w:val="000000"/>
          <w:sz w:val="24"/>
          <w:szCs w:val="24"/>
          <w:lang w:val="pt-BR"/>
        </w:rPr>
        <w:t xml:space="preserve"> esta fase. O pedido de recurso necessariamente deverá ser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enviado para o e-mail: </w:t>
      </w:r>
      <w:hyperlink r:id="rId12" w:history="1">
        <w:r w:rsidR="002E60B7" w:rsidRPr="00C1658E">
          <w:rPr>
            <w:rStyle w:val="Hyperlink"/>
          </w:rPr>
          <w:t>pmaureaprojetos@gmail.com</w:t>
        </w:r>
      </w:hyperlink>
      <w:r w:rsidR="002E60B7">
        <w:t xml:space="preserve"> </w:t>
      </w:r>
      <w:r w:rsidRPr="000F1ACA">
        <w:rPr>
          <w:rFonts w:eastAsiaTheme="minorHAnsi"/>
          <w:color w:val="000000"/>
          <w:sz w:val="24"/>
          <w:szCs w:val="24"/>
          <w:lang w:val="pt-BR"/>
        </w:rPr>
        <w:t xml:space="preserve">, com o </w:t>
      </w:r>
      <w:r w:rsidRPr="00A309EB">
        <w:rPr>
          <w:rFonts w:eastAsiaTheme="minorHAnsi"/>
          <w:color w:val="000000"/>
          <w:sz w:val="24"/>
          <w:szCs w:val="24"/>
          <w:lang w:val="pt-BR"/>
        </w:rPr>
        <w:t xml:space="preserve">assunto RECURSO REFERENTE AO EDITAL </w:t>
      </w:r>
      <w:r w:rsidR="00D40887">
        <w:rPr>
          <w:rFonts w:eastAsiaTheme="minorHAnsi"/>
          <w:color w:val="000000"/>
          <w:sz w:val="24"/>
          <w:szCs w:val="24"/>
          <w:lang w:val="pt-BR"/>
        </w:rPr>
        <w:t>02</w:t>
      </w:r>
      <w:r w:rsidRPr="00A309EB">
        <w:rPr>
          <w:rFonts w:eastAsiaTheme="minorHAnsi"/>
          <w:color w:val="000000"/>
          <w:sz w:val="24"/>
          <w:szCs w:val="24"/>
          <w:lang w:val="pt-BR"/>
        </w:rPr>
        <w:t xml:space="preserve">/2023 – ETAPA DE HABILITAÇÃO | </w:t>
      </w:r>
      <w:r>
        <w:rPr>
          <w:rFonts w:eastAsiaTheme="minorHAnsi"/>
          <w:color w:val="000000"/>
          <w:sz w:val="24"/>
          <w:szCs w:val="24"/>
          <w:lang w:val="pt-BR"/>
        </w:rPr>
        <w:t>DESTINADO</w:t>
      </w:r>
      <w:r w:rsidRPr="00A309EB">
        <w:rPr>
          <w:rFonts w:eastAsiaTheme="minorHAnsi"/>
          <w:color w:val="000000"/>
          <w:sz w:val="24"/>
          <w:szCs w:val="24"/>
          <w:lang w:val="pt-BR"/>
        </w:rPr>
        <w:t xml:space="preserve"> A </w:t>
      </w:r>
      <w:r w:rsidRPr="00A309EB">
        <w:rPr>
          <w:sz w:val="24"/>
          <w:szCs w:val="24"/>
        </w:rPr>
        <w:t>COMISSÃO DE ACOMPANHAMENTO, ANÁLISE E FISCALIZAÇÃO DA LEI PAULO GUSTAVO.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14.6 Os recursos apresentados </w:t>
      </w:r>
      <w:proofErr w:type="spellStart"/>
      <w:r w:rsidRPr="00225680">
        <w:rPr>
          <w:rFonts w:ascii="Arial" w:hAnsi="Arial" w:cs="Arial"/>
          <w:color w:val="000000"/>
        </w:rPr>
        <w:t>após</w:t>
      </w:r>
      <w:proofErr w:type="spellEnd"/>
      <w:r w:rsidRPr="00225680">
        <w:rPr>
          <w:rFonts w:ascii="Arial" w:hAnsi="Arial" w:cs="Arial"/>
          <w:color w:val="000000"/>
        </w:rPr>
        <w:t xml:space="preserve"> o prazo </w:t>
      </w:r>
      <w:proofErr w:type="spellStart"/>
      <w:r w:rsidRPr="00225680">
        <w:rPr>
          <w:rFonts w:ascii="Arial" w:hAnsi="Arial" w:cs="Arial"/>
          <w:color w:val="000000"/>
        </w:rPr>
        <w:t>não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serão</w:t>
      </w:r>
      <w:proofErr w:type="spellEnd"/>
      <w:r w:rsidRPr="00225680">
        <w:rPr>
          <w:rFonts w:ascii="Arial" w:hAnsi="Arial" w:cs="Arial"/>
          <w:color w:val="000000"/>
        </w:rPr>
        <w:t xml:space="preserve"> avaliados.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14.7 Caso o proponente esteja em débito com o ente público responsável pela seleção e com a União não será possível o recebimento dos recursos de que trata este Edital.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>15. ASSINATURA DO TERMO DE EXECUÇÃO CULTURAL E RECEBIMENTO DOS RECURSOS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lastRenderedPageBreak/>
        <w:t>15.1 Finalizada a fase de habilitação, o agente cultural contemplado será convocado a assinar o Termo de Execução Cultural, conforme Anexo IV deste Edital, de forma presencial ou eletrônica.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15.2 O Termo de Execução Cultural corresponde ao documento a ser assinado pelo agente cultural selecionado neste Edital e pelo </w:t>
      </w:r>
      <w:r>
        <w:rPr>
          <w:rFonts w:ascii="Arial" w:hAnsi="Arial" w:cs="Arial"/>
        </w:rPr>
        <w:t>Governo Municipal</w:t>
      </w:r>
      <w:r w:rsidRPr="00225680">
        <w:rPr>
          <w:rFonts w:ascii="Arial" w:hAnsi="Arial" w:cs="Arial"/>
        </w:rPr>
        <w:t xml:space="preserve"> de </w:t>
      </w:r>
      <w:r w:rsidR="00566D4D">
        <w:rPr>
          <w:rFonts w:ascii="Arial" w:hAnsi="Arial" w:cs="Arial"/>
        </w:rPr>
        <w:t xml:space="preserve">Áurea </w:t>
      </w:r>
      <w:r w:rsidRPr="00225680">
        <w:rPr>
          <w:rFonts w:ascii="Arial" w:hAnsi="Arial" w:cs="Arial"/>
        </w:rPr>
        <w:t>contendo as obrigações dos assinantes do Termo.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15.3 Após a assinatura do Termo de Execução Cultural, o agente cultural receberá os recursos em conta bancária específica aberta para o recebimento dos recursos deste Edital, em desembolso único a ser pago em até 31 de dezembro de 2023.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0F1ACA">
        <w:rPr>
          <w:rFonts w:ascii="Arial" w:hAnsi="Arial" w:cs="Arial"/>
          <w:color w:val="000000"/>
        </w:rPr>
        <w:t xml:space="preserve">15.4 </w:t>
      </w:r>
      <w:r w:rsidRPr="000F1ACA">
        <w:rPr>
          <w:rFonts w:ascii="Arial" w:hAnsi="Arial" w:cs="Arial"/>
        </w:rPr>
        <w:t>A assinatura do Termo de Execução Cultural e o recebimento do apoio estão condicionados à existência de disponibilidade orçamentária e financeira, bem como a liberações pela Câmara Municipal de Vereadores, caracterizando a seleção como expectativa de direito do proponente.</w:t>
      </w:r>
    </w:p>
    <w:p w:rsidR="00152D8F" w:rsidRPr="00B5348A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556DA2">
        <w:rPr>
          <w:rFonts w:ascii="Arial" w:hAnsi="Arial" w:cs="Arial"/>
        </w:rPr>
        <w:t xml:space="preserve">15.5 O agente cultural contemplado no Edital deverá assinar o Termo de Execução Cultural até </w:t>
      </w:r>
      <w:r w:rsidRPr="00556DA2">
        <w:rPr>
          <w:rFonts w:ascii="Arial" w:hAnsi="Arial" w:cs="Arial"/>
          <w:b/>
          <w:bCs/>
        </w:rPr>
        <w:t xml:space="preserve">11 </w:t>
      </w:r>
      <w:r w:rsidRPr="000F1ACA">
        <w:rPr>
          <w:rFonts w:ascii="Arial" w:hAnsi="Arial" w:cs="Arial"/>
          <w:b/>
          <w:bCs/>
        </w:rPr>
        <w:t xml:space="preserve">de dezembro de 2023 </w:t>
      </w:r>
      <w:r w:rsidRPr="000F1ACA">
        <w:rPr>
          <w:rFonts w:ascii="Arial" w:hAnsi="Arial" w:cs="Arial"/>
        </w:rPr>
        <w:t xml:space="preserve">sob pena de perda do apoio financeiro e </w:t>
      </w:r>
      <w:r w:rsidRPr="00B5348A">
        <w:rPr>
          <w:rFonts w:ascii="Arial" w:hAnsi="Arial" w:cs="Arial"/>
        </w:rPr>
        <w:t>convocação do suplente para assumir sua vaga.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B5348A">
        <w:rPr>
          <w:rFonts w:ascii="Arial" w:hAnsi="Arial" w:cs="Arial"/>
        </w:rPr>
        <w:t>15.6 Poderá haver incidência e retenção de IR (imposto de renda) conforme tabela atualizada 2023.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Style w:val="Forte"/>
          <w:rFonts w:ascii="Arial" w:hAnsi="Arial" w:cs="Arial"/>
        </w:rPr>
        <w:t>16. DIVULGAÇÃO DOS PROJETOS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lastRenderedPageBreak/>
        <w:t>16.7 O material de divulgação dos projetos deve ter caráter educativo, informativo ou de orientação social, e não pode conter nomes, símbolos ou imagens que caracterizem promoção pessoal.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>17. MONITORAMENTO E AVALIAÇÃO DE RESULTADOS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17.1 Os procedimentos de monitoramento e avaliação dos projetos culturais contemplados, assim como </w:t>
      </w:r>
      <w:proofErr w:type="spellStart"/>
      <w:r w:rsidRPr="00225680">
        <w:rPr>
          <w:rFonts w:ascii="Arial" w:hAnsi="Arial" w:cs="Arial"/>
          <w:color w:val="000000"/>
        </w:rPr>
        <w:t>prestação</w:t>
      </w:r>
      <w:proofErr w:type="spellEnd"/>
      <w:r w:rsidRPr="00225680">
        <w:rPr>
          <w:rFonts w:ascii="Arial" w:hAnsi="Arial" w:cs="Arial"/>
          <w:color w:val="000000"/>
        </w:rPr>
        <w:t xml:space="preserve"> de </w:t>
      </w:r>
      <w:proofErr w:type="spellStart"/>
      <w:r w:rsidRPr="00225680">
        <w:rPr>
          <w:rFonts w:ascii="Arial" w:hAnsi="Arial" w:cs="Arial"/>
          <w:color w:val="000000"/>
        </w:rPr>
        <w:t>informação</w:t>
      </w:r>
      <w:proofErr w:type="spellEnd"/>
      <w:r w:rsidRPr="00225680">
        <w:rPr>
          <w:rFonts w:ascii="Arial" w:hAnsi="Arial" w:cs="Arial"/>
          <w:color w:val="000000"/>
        </w:rPr>
        <w:t xml:space="preserve"> à </w:t>
      </w:r>
      <w:proofErr w:type="spellStart"/>
      <w:r w:rsidRPr="00225680">
        <w:rPr>
          <w:rFonts w:ascii="Arial" w:hAnsi="Arial" w:cs="Arial"/>
          <w:color w:val="000000"/>
        </w:rPr>
        <w:t>administração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pública</w:t>
      </w:r>
      <w:proofErr w:type="spellEnd"/>
      <w:r w:rsidRPr="00225680">
        <w:rPr>
          <w:rFonts w:ascii="Arial" w:hAnsi="Arial" w:cs="Arial"/>
          <w:color w:val="000000"/>
        </w:rPr>
        <w:t xml:space="preserve">, observarão o Decreto 11.453/2023 (Decreto de Fomento), que dispõe sobre os mecanismos de fomento do sistema de financiamento à cultura, observadas </w:t>
      </w:r>
      <w:proofErr w:type="spellStart"/>
      <w:r w:rsidRPr="00225680">
        <w:rPr>
          <w:rFonts w:ascii="Arial" w:hAnsi="Arial" w:cs="Arial"/>
          <w:color w:val="000000"/>
        </w:rPr>
        <w:t>às</w:t>
      </w:r>
      <w:proofErr w:type="spellEnd"/>
      <w:r w:rsidRPr="00225680">
        <w:rPr>
          <w:rFonts w:ascii="Arial" w:hAnsi="Arial" w:cs="Arial"/>
          <w:color w:val="000000"/>
        </w:rPr>
        <w:t xml:space="preserve"> </w:t>
      </w:r>
      <w:proofErr w:type="spellStart"/>
      <w:r w:rsidRPr="00225680">
        <w:rPr>
          <w:rFonts w:ascii="Arial" w:hAnsi="Arial" w:cs="Arial"/>
          <w:color w:val="000000"/>
        </w:rPr>
        <w:t>exigências</w:t>
      </w:r>
      <w:proofErr w:type="spellEnd"/>
      <w:r w:rsidRPr="00225680">
        <w:rPr>
          <w:rFonts w:ascii="Arial" w:hAnsi="Arial" w:cs="Arial"/>
          <w:color w:val="000000"/>
        </w:rPr>
        <w:t xml:space="preserve"> legais de </w:t>
      </w:r>
      <w:proofErr w:type="spellStart"/>
      <w:r w:rsidRPr="00225680">
        <w:rPr>
          <w:rFonts w:ascii="Arial" w:hAnsi="Arial" w:cs="Arial"/>
          <w:color w:val="000000"/>
        </w:rPr>
        <w:t>simplificação</w:t>
      </w:r>
      <w:proofErr w:type="spellEnd"/>
      <w:r w:rsidRPr="00225680">
        <w:rPr>
          <w:rFonts w:ascii="Arial" w:hAnsi="Arial" w:cs="Arial"/>
          <w:color w:val="000000"/>
        </w:rPr>
        <w:t xml:space="preserve"> e de foco no cumprimento do objeto.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17.2 O agente cultural deve prestar contas por meio da apresentação do Relatório Final de Execução do Objeto, conforme documento constante no Anexo V. </w:t>
      </w:r>
      <w:r w:rsidRPr="00225680">
        <w:rPr>
          <w:rFonts w:ascii="Arial" w:hAnsi="Arial" w:cs="Arial"/>
        </w:rPr>
        <w:t>O Relatório Final de Execução do Objeto deve ser apresentado em até 30 (trinta) dias corridos a contar do fim da vigência do Termo de Execução Cultural.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b/>
          <w:bCs/>
        </w:rPr>
      </w:pPr>
      <w:r w:rsidRPr="00225680">
        <w:rPr>
          <w:rFonts w:ascii="Arial" w:hAnsi="Arial" w:cs="Arial"/>
          <w:b/>
          <w:bCs/>
        </w:rPr>
        <w:t>18. CRONOGRAMA DAS ETAPAS DE EXECUÇÃO DESTE EDITAL</w:t>
      </w:r>
    </w:p>
    <w:tbl>
      <w:tblPr>
        <w:tblW w:w="988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6861"/>
        <w:gridCol w:w="2228"/>
      </w:tblGrid>
      <w:tr w:rsidR="00152D8F" w:rsidRPr="00224F4A" w:rsidTr="00AD7448">
        <w:trPr>
          <w:trHeight w:val="930"/>
        </w:trPr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152D8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CRONOGRAMA DAS ETAPAS </w:t>
            </w:r>
          </w:p>
        </w:tc>
      </w:tr>
      <w:tr w:rsidR="00152D8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152D8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Etapa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152D8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Atividade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152D8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Período</w:t>
            </w:r>
          </w:p>
        </w:tc>
      </w:tr>
      <w:tr w:rsidR="00152D8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152D8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152D8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do Edital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D8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15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/09/2023</w:t>
            </w: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Período de Impugnação do Edital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F850E3" w:rsidRDefault="00EF694F" w:rsidP="00AA49A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15/09 a 22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/09/2023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Abertura de inscrições  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(online)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15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/09/2023 a 25/09/2023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(até as 17h)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Análise de Avaliação e Seleção - Mérito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26/09/2023 a 01/10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da Avaliação e Seleção - Mérito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02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/10/2023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Período de recurso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03/10, 04/10 e 05/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10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lastRenderedPageBreak/>
              <w:t>7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do resultado dos recursos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06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/10/2023</w:t>
            </w: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Prazo para envio dos documentos na etapa da Habilitação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F850E3" w:rsidRDefault="00EF694F" w:rsidP="00AA49A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09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/10/2023 a</w:t>
            </w: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F850E3" w:rsidRDefault="00EF694F" w:rsidP="00AA49A4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16/10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/2023</w:t>
            </w:r>
          </w:p>
        </w:tc>
      </w:tr>
      <w:tr w:rsidR="00EF694F" w:rsidRPr="00224F4A" w:rsidTr="00AD7448">
        <w:trPr>
          <w:trHeight w:val="92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Análise da Habilitação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17/10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 xml:space="preserve">/2023 a 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18/10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do Edital de Prévia dos Habilitados e Inabilitados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19/10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/2023</w:t>
            </w: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Período de recurso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20/10 a 24/10/2023</w:t>
            </w: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Publicação das propostas homologadas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25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/1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0</w:t>
            </w: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6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Chamada para assinatura dos Recibos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26/10/2023 a 01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11</w:t>
            </w:r>
            <w:r w:rsidRPr="00F850E3">
              <w:rPr>
                <w:rFonts w:eastAsia="Times New Roman"/>
                <w:sz w:val="24"/>
                <w:szCs w:val="24"/>
                <w:lang w:val="pt-BR" w:eastAsia="pt-BR"/>
              </w:rPr>
              <w:t>/2023</w:t>
            </w:r>
          </w:p>
        </w:tc>
      </w:tr>
      <w:tr w:rsidR="00EF694F" w:rsidRPr="00224F4A" w:rsidTr="00AD7448">
        <w:trPr>
          <w:trHeight w:val="433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F694F" w:rsidRPr="00224F4A" w:rsidTr="00AD7448">
        <w:trPr>
          <w:trHeight w:val="31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Prazo para pagamento do recurso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F850E3">
              <w:rPr>
                <w:rFonts w:eastAsia="Times New Roman"/>
                <w:sz w:val="24"/>
                <w:szCs w:val="24"/>
                <w:lang w:eastAsia="pt-BR"/>
              </w:rPr>
              <w:t>Até 31/12/2023</w:t>
            </w:r>
          </w:p>
        </w:tc>
      </w:tr>
      <w:tr w:rsidR="00EF694F" w:rsidRPr="00224F4A" w:rsidTr="00AD7448">
        <w:trPr>
          <w:trHeight w:val="9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Prazo para realização das ações culturais e 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das </w:t>
            </w: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contrapartidas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Até 6</w:t>
            </w:r>
            <w:r w:rsidRPr="00B5348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meses após Assinatura do Termo de Execução Cultural</w:t>
            </w:r>
          </w:p>
        </w:tc>
      </w:tr>
      <w:tr w:rsidR="00EF694F" w:rsidRPr="00224F4A" w:rsidTr="00AD7448">
        <w:trPr>
          <w:trHeight w:val="93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Prazo para entrega do relatório de Execução do Projeto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94F" w:rsidRPr="00224F4A" w:rsidRDefault="00EF694F" w:rsidP="00AD7448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Até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7</w:t>
            </w:r>
            <w:r w:rsidRPr="00224F4A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meses </w:t>
            </w:r>
            <w:r w:rsidRPr="00225680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após Assinatura do Termo de Execução Cultural</w:t>
            </w:r>
          </w:p>
        </w:tc>
      </w:tr>
    </w:tbl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Style w:val="Forte"/>
          <w:rFonts w:ascii="Arial" w:hAnsi="Arial" w:cs="Arial"/>
          <w:color w:val="000000"/>
        </w:rPr>
      </w:pP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Style w:val="Forte"/>
          <w:rFonts w:ascii="Arial" w:hAnsi="Arial" w:cs="Arial"/>
          <w:color w:val="000000"/>
        </w:rPr>
        <w:t>19. DISPOSIÇÕES FINAIS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19.1 O acompanhamento de todas as etapas deste Edital e a observância quanto aos </w:t>
      </w:r>
      <w:r w:rsidRPr="00225680">
        <w:rPr>
          <w:rFonts w:ascii="Arial" w:hAnsi="Arial" w:cs="Arial"/>
        </w:rPr>
        <w:t xml:space="preserve">prazos serão de inteira responsabilidade dos proponentes. Para tanto, deverão ficar atentos às publicações no site e nas mídias sociais oficiais do Município de </w:t>
      </w:r>
      <w:r w:rsidR="00566D4D">
        <w:rPr>
          <w:rFonts w:ascii="Arial" w:hAnsi="Arial" w:cs="Arial"/>
        </w:rPr>
        <w:t>Áurea</w:t>
      </w:r>
      <w:r w:rsidRPr="00225680">
        <w:rPr>
          <w:rFonts w:ascii="Arial" w:hAnsi="Arial" w:cs="Arial"/>
        </w:rPr>
        <w:t xml:space="preserve">. </w:t>
      </w:r>
    </w:p>
    <w:p w:rsidR="00152D8F" w:rsidRPr="00566D4D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19.2 O presente Edital e os seus anexos estão disponíveis no site </w:t>
      </w:r>
      <w:r w:rsidR="00566D4D" w:rsidRPr="00566D4D">
        <w:rPr>
          <w:rFonts w:ascii="Arial" w:hAnsi="Arial" w:cs="Arial"/>
        </w:rPr>
        <w:t>https://aurea.rs.gov.br/</w:t>
      </w:r>
      <w:r w:rsidRPr="00566D4D">
        <w:rPr>
          <w:rFonts w:ascii="Arial" w:hAnsi="Arial" w:cs="Arial"/>
        </w:rPr>
        <w:t>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lastRenderedPageBreak/>
        <w:t xml:space="preserve">19.3 Demais </w:t>
      </w:r>
      <w:proofErr w:type="spellStart"/>
      <w:r w:rsidRPr="00225680">
        <w:rPr>
          <w:rFonts w:ascii="Arial" w:hAnsi="Arial" w:cs="Arial"/>
        </w:rPr>
        <w:t>informações</w:t>
      </w:r>
      <w:proofErr w:type="spellEnd"/>
      <w:r w:rsidRPr="00225680">
        <w:rPr>
          <w:rFonts w:ascii="Arial" w:hAnsi="Arial" w:cs="Arial"/>
        </w:rPr>
        <w:t xml:space="preserve"> podem ser obtidas </w:t>
      </w:r>
      <w:proofErr w:type="spellStart"/>
      <w:r w:rsidRPr="00225680">
        <w:rPr>
          <w:rFonts w:ascii="Arial" w:hAnsi="Arial" w:cs="Arial"/>
        </w:rPr>
        <w:t>através</w:t>
      </w:r>
      <w:proofErr w:type="spellEnd"/>
      <w:r w:rsidRPr="00225680">
        <w:rPr>
          <w:rFonts w:ascii="Arial" w:hAnsi="Arial" w:cs="Arial"/>
        </w:rPr>
        <w:t xml:space="preserve"> do e-mail</w:t>
      </w:r>
      <w:r>
        <w:rPr>
          <w:rFonts w:ascii="Arial" w:hAnsi="Arial" w:cs="Arial"/>
        </w:rPr>
        <w:t>:</w:t>
      </w:r>
      <w:r w:rsidRPr="00225680">
        <w:rPr>
          <w:rFonts w:ascii="Arial" w:hAnsi="Arial" w:cs="Arial"/>
        </w:rPr>
        <w:t> </w:t>
      </w:r>
      <w:hyperlink r:id="rId13" w:history="1">
        <w:r w:rsidR="002E60B7" w:rsidRPr="00C1658E">
          <w:rPr>
            <w:rStyle w:val="Hyperlink"/>
            <w:rFonts w:ascii="Arial" w:hAnsi="Arial" w:cs="Arial"/>
          </w:rPr>
          <w:t>pmaureaprojetos@gmail.com</w:t>
        </w:r>
      </w:hyperlink>
      <w:r w:rsidR="002E60B7">
        <w:rPr>
          <w:rFonts w:ascii="Arial" w:hAnsi="Arial" w:cs="Arial"/>
        </w:rPr>
        <w:t xml:space="preserve"> </w:t>
      </w:r>
      <w:r w:rsidRPr="00225680">
        <w:rPr>
          <w:rFonts w:ascii="Arial" w:hAnsi="Arial" w:cs="Arial"/>
        </w:rPr>
        <w:t xml:space="preserve">e telefone (54) </w:t>
      </w:r>
      <w:r w:rsidR="00193A04">
        <w:rPr>
          <w:rFonts w:ascii="Arial" w:hAnsi="Arial" w:cs="Arial"/>
        </w:rPr>
        <w:t>3527 1197</w:t>
      </w:r>
      <w:r w:rsidRPr="00225680">
        <w:rPr>
          <w:rFonts w:ascii="Arial" w:hAnsi="Arial" w:cs="Arial"/>
        </w:rPr>
        <w:t>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19.4 Os casos omissos porventura existentes </w:t>
      </w:r>
      <w:proofErr w:type="spellStart"/>
      <w:r w:rsidRPr="00225680">
        <w:rPr>
          <w:rFonts w:ascii="Arial" w:hAnsi="Arial" w:cs="Arial"/>
        </w:rPr>
        <w:t>ficarão</w:t>
      </w:r>
      <w:proofErr w:type="spellEnd"/>
      <w:r w:rsidRPr="00225680">
        <w:rPr>
          <w:rFonts w:ascii="Arial" w:hAnsi="Arial" w:cs="Arial"/>
        </w:rPr>
        <w:t xml:space="preserve"> a cargo da Secretaria</w:t>
      </w:r>
      <w:r w:rsidR="00193A04">
        <w:rPr>
          <w:rFonts w:ascii="Arial" w:hAnsi="Arial" w:cs="Arial"/>
        </w:rPr>
        <w:t xml:space="preserve"> Municipal</w:t>
      </w:r>
      <w:r w:rsidRPr="00225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566D4D">
        <w:rPr>
          <w:rFonts w:ascii="Arial" w:hAnsi="Arial" w:cs="Arial"/>
        </w:rPr>
        <w:t xml:space="preserve"> </w:t>
      </w:r>
      <w:r w:rsidRPr="00225680">
        <w:rPr>
          <w:rFonts w:ascii="Arial" w:hAnsi="Arial" w:cs="Arial"/>
        </w:rPr>
        <w:t>Cultura</w:t>
      </w:r>
      <w:r w:rsidR="00566D4D">
        <w:rPr>
          <w:rFonts w:ascii="Arial" w:hAnsi="Arial" w:cs="Arial"/>
        </w:rPr>
        <w:t xml:space="preserve">, </w:t>
      </w:r>
      <w:r w:rsidRPr="00225680">
        <w:rPr>
          <w:rFonts w:ascii="Arial" w:hAnsi="Arial" w:cs="Arial"/>
        </w:rPr>
        <w:t>Desporto</w:t>
      </w:r>
      <w:r w:rsidR="00566D4D">
        <w:rPr>
          <w:rFonts w:ascii="Arial" w:hAnsi="Arial" w:cs="Arial"/>
        </w:rPr>
        <w:t xml:space="preserve"> e Turismo</w:t>
      </w:r>
      <w:r w:rsidRPr="00225680">
        <w:rPr>
          <w:rFonts w:ascii="Arial" w:hAnsi="Arial" w:cs="Arial"/>
        </w:rPr>
        <w:t>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</w:rPr>
        <w:t>19.5 Eventuais irregularidades relacionadas aos requisitos de participação, constatadas a qualquer tempo, implicarão na desclassificação do proponente</w:t>
      </w:r>
      <w:r w:rsidRPr="00225680">
        <w:rPr>
          <w:rFonts w:ascii="Arial" w:hAnsi="Arial" w:cs="Arial"/>
          <w:color w:val="000000"/>
        </w:rPr>
        <w:t xml:space="preserve">. 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19.6 O proponente será o único responsável pela veracidade da proposta e documentos encaminhados, </w:t>
      </w:r>
      <w:r w:rsidRPr="00225680">
        <w:rPr>
          <w:rFonts w:ascii="Arial" w:hAnsi="Arial" w:cs="Arial"/>
        </w:rPr>
        <w:t xml:space="preserve">isentando o Município de </w:t>
      </w:r>
      <w:r w:rsidR="00566D4D">
        <w:rPr>
          <w:rFonts w:ascii="Arial" w:hAnsi="Arial" w:cs="Arial"/>
        </w:rPr>
        <w:t>Áurea</w:t>
      </w:r>
      <w:r w:rsidRPr="00225680">
        <w:rPr>
          <w:rFonts w:ascii="Arial" w:hAnsi="Arial" w:cs="Arial"/>
        </w:rPr>
        <w:t xml:space="preserve"> de qualquer responsabilidade civil ou penal.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19.7 O apoio concedido por meio deste Edital poderá ser acumulado com recursos captados por meio de leis de incentivo fiscal e outros programas e/ou apoios federais, estaduais e municipais.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 xml:space="preserve">19.8 A </w:t>
      </w:r>
      <w:proofErr w:type="spellStart"/>
      <w:r w:rsidRPr="00225680">
        <w:rPr>
          <w:rFonts w:ascii="Arial" w:hAnsi="Arial" w:cs="Arial"/>
          <w:color w:val="000000"/>
        </w:rPr>
        <w:t>inscrição</w:t>
      </w:r>
      <w:proofErr w:type="spellEnd"/>
      <w:r w:rsidRPr="00225680">
        <w:rPr>
          <w:rFonts w:ascii="Arial" w:hAnsi="Arial" w:cs="Arial"/>
          <w:color w:val="000000"/>
        </w:rPr>
        <w:t xml:space="preserve"> implica no conhecimento e </w:t>
      </w:r>
      <w:proofErr w:type="spellStart"/>
      <w:r w:rsidRPr="00225680">
        <w:rPr>
          <w:rFonts w:ascii="Arial" w:hAnsi="Arial" w:cs="Arial"/>
          <w:color w:val="000000"/>
        </w:rPr>
        <w:t>concordância</w:t>
      </w:r>
      <w:proofErr w:type="spellEnd"/>
      <w:r w:rsidRPr="00225680">
        <w:rPr>
          <w:rFonts w:ascii="Arial" w:hAnsi="Arial" w:cs="Arial"/>
          <w:color w:val="000000"/>
        </w:rPr>
        <w:t xml:space="preserve"> dos termos e </w:t>
      </w:r>
      <w:proofErr w:type="spellStart"/>
      <w:r w:rsidRPr="00225680">
        <w:rPr>
          <w:rFonts w:ascii="Arial" w:hAnsi="Arial" w:cs="Arial"/>
          <w:color w:val="000000"/>
        </w:rPr>
        <w:t>condições</w:t>
      </w:r>
      <w:proofErr w:type="spellEnd"/>
      <w:r w:rsidRPr="00225680">
        <w:rPr>
          <w:rFonts w:ascii="Arial" w:hAnsi="Arial" w:cs="Arial"/>
          <w:color w:val="000000"/>
        </w:rPr>
        <w:t xml:space="preserve"> previstos neste Edital, na Lei </w:t>
      </w:r>
      <w:proofErr w:type="gramStart"/>
      <w:r w:rsidRPr="00225680">
        <w:rPr>
          <w:rFonts w:ascii="Arial" w:hAnsi="Arial" w:cs="Arial"/>
          <w:color w:val="000000"/>
        </w:rPr>
        <w:t>Complementar  195</w:t>
      </w:r>
      <w:proofErr w:type="gramEnd"/>
      <w:r w:rsidRPr="00225680">
        <w:rPr>
          <w:rFonts w:ascii="Arial" w:hAnsi="Arial" w:cs="Arial"/>
          <w:color w:val="000000"/>
        </w:rPr>
        <w:t>/2022 (Lei Paulo Gustavo), no Decreto 11.525/2023 (Decreto Paulo Gustavo) e no Decreto 11.453/2023 (Decreto de Fomento).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19.9 O resultado do chamamento público regido por este Edital terá validade até 25 de novembro de 2023.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19.10 Compõem este Edital os seguintes anexos: 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Anexo I - Categorias de apoio;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 xml:space="preserve">Anexo II - </w:t>
      </w:r>
      <w:proofErr w:type="spellStart"/>
      <w:r w:rsidRPr="00225680">
        <w:rPr>
          <w:rFonts w:ascii="Arial" w:hAnsi="Arial" w:cs="Arial"/>
          <w:color w:val="000000"/>
        </w:rPr>
        <w:t>Formulário</w:t>
      </w:r>
      <w:proofErr w:type="spellEnd"/>
      <w:r w:rsidRPr="00225680">
        <w:rPr>
          <w:rFonts w:ascii="Arial" w:hAnsi="Arial" w:cs="Arial"/>
          <w:color w:val="000000"/>
        </w:rPr>
        <w:t xml:space="preserve"> de </w:t>
      </w:r>
      <w:proofErr w:type="spellStart"/>
      <w:r w:rsidRPr="00225680">
        <w:rPr>
          <w:rFonts w:ascii="Arial" w:hAnsi="Arial" w:cs="Arial"/>
          <w:color w:val="000000"/>
        </w:rPr>
        <w:t>Inscrição</w:t>
      </w:r>
      <w:proofErr w:type="spellEnd"/>
      <w:r w:rsidRPr="00225680">
        <w:rPr>
          <w:rFonts w:ascii="Arial" w:hAnsi="Arial" w:cs="Arial"/>
          <w:color w:val="000000"/>
        </w:rPr>
        <w:t>/Plano de Trabalho;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25680">
        <w:rPr>
          <w:rFonts w:ascii="Arial" w:hAnsi="Arial" w:cs="Arial"/>
          <w:color w:val="000000"/>
        </w:rPr>
        <w:t>Anexo III - Critérios de seleção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  <w:color w:val="000000"/>
        </w:rPr>
        <w:t>Anexo IV - Termo de Execução Cultural;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Anexo V - Relatório de Execução do Objeto;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 xml:space="preserve">Anexo VI - Declaração de representação de grupo ou coletivo; e </w:t>
      </w:r>
    </w:p>
    <w:p w:rsidR="00152D8F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225680">
        <w:rPr>
          <w:rFonts w:ascii="Arial" w:hAnsi="Arial" w:cs="Arial"/>
        </w:rPr>
        <w:t>Anexo VII - Declaração étnico-racial</w:t>
      </w:r>
    </w:p>
    <w:p w:rsidR="00152D8F" w:rsidRPr="00F7419E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lastRenderedPageBreak/>
        <w:t xml:space="preserve">Anexo VIII – Modelo de Declaração de </w:t>
      </w:r>
      <w:proofErr w:type="spellStart"/>
      <w:r w:rsidRPr="00F7419E">
        <w:rPr>
          <w:rFonts w:ascii="Arial" w:hAnsi="Arial" w:cs="Arial"/>
        </w:rPr>
        <w:t>Co-Residência</w:t>
      </w:r>
      <w:proofErr w:type="spellEnd"/>
      <w:r w:rsidRPr="00F7419E">
        <w:rPr>
          <w:rFonts w:ascii="Arial" w:hAnsi="Arial" w:cs="Arial"/>
        </w:rPr>
        <w:t>;</w:t>
      </w:r>
    </w:p>
    <w:p w:rsidR="00152D8F" w:rsidRPr="00664ACD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664ACD">
        <w:rPr>
          <w:rFonts w:ascii="Arial" w:hAnsi="Arial" w:cs="Arial"/>
        </w:rPr>
        <w:t xml:space="preserve">Anexo IX – Modelo de Declaração Unificada para Pessoa Física; </w:t>
      </w:r>
    </w:p>
    <w:p w:rsidR="00152D8F" w:rsidRPr="00037768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037768">
        <w:rPr>
          <w:rFonts w:ascii="Arial" w:hAnsi="Arial" w:cs="Arial"/>
        </w:rPr>
        <w:t xml:space="preserve">Anexo X – Modelo de Declaração Unificada para Pessoa Jurídica; </w:t>
      </w:r>
    </w:p>
    <w:p w:rsidR="00152D8F" w:rsidRPr="00664ACD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  <w:r w:rsidRPr="00037768">
        <w:rPr>
          <w:rFonts w:ascii="Arial" w:hAnsi="Arial" w:cs="Arial"/>
        </w:rPr>
        <w:t xml:space="preserve">Anexo XI – Modelo de Declaração de Ciência sob os custos com </w:t>
      </w:r>
      <w:proofErr w:type="spellStart"/>
      <w:r w:rsidRPr="00037768">
        <w:rPr>
          <w:rFonts w:ascii="Arial" w:hAnsi="Arial" w:cs="Arial"/>
        </w:rPr>
        <w:t>Ecad</w:t>
      </w:r>
      <w:proofErr w:type="spellEnd"/>
      <w:r w:rsidRPr="00037768">
        <w:rPr>
          <w:rFonts w:ascii="Arial" w:hAnsi="Arial" w:cs="Arial"/>
        </w:rPr>
        <w:t xml:space="preserve"> e demais.</w:t>
      </w: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:rsidR="00152D8F" w:rsidRPr="00225680" w:rsidRDefault="00152D8F" w:rsidP="00152D8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</w:rPr>
      </w:pPr>
    </w:p>
    <w:p w:rsidR="00152D8F" w:rsidRPr="00225680" w:rsidRDefault="00566D4D" w:rsidP="00152D8F">
      <w:pPr>
        <w:pStyle w:val="Corpodetext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Áurea</w:t>
      </w:r>
      <w:r w:rsidR="00152D8F" w:rsidRPr="00225680">
        <w:rPr>
          <w:sz w:val="24"/>
          <w:szCs w:val="24"/>
        </w:rPr>
        <w:t xml:space="preserve">, RS, </w:t>
      </w:r>
      <w:r w:rsidR="00C80F20">
        <w:rPr>
          <w:sz w:val="24"/>
          <w:szCs w:val="24"/>
        </w:rPr>
        <w:t>1</w:t>
      </w:r>
      <w:r w:rsidR="00034001">
        <w:rPr>
          <w:sz w:val="24"/>
          <w:szCs w:val="24"/>
        </w:rPr>
        <w:t>4</w:t>
      </w:r>
      <w:r w:rsidR="00152D8F" w:rsidRPr="00225680">
        <w:rPr>
          <w:sz w:val="24"/>
          <w:szCs w:val="24"/>
        </w:rPr>
        <w:t xml:space="preserve"> de setembro de 2023.</w:t>
      </w:r>
    </w:p>
    <w:p w:rsidR="00152D8F" w:rsidRPr="00225680" w:rsidRDefault="00152D8F" w:rsidP="00152D8F">
      <w:pPr>
        <w:pStyle w:val="Corpodetexto"/>
        <w:spacing w:line="360" w:lineRule="auto"/>
        <w:jc w:val="both"/>
        <w:rPr>
          <w:sz w:val="24"/>
          <w:szCs w:val="24"/>
        </w:rPr>
      </w:pPr>
    </w:p>
    <w:p w:rsidR="00152D8F" w:rsidRPr="00225680" w:rsidRDefault="00152D8F" w:rsidP="00152D8F">
      <w:pPr>
        <w:pStyle w:val="Corpodetexto"/>
        <w:spacing w:line="360" w:lineRule="auto"/>
        <w:jc w:val="both"/>
        <w:rPr>
          <w:b/>
          <w:sz w:val="24"/>
          <w:szCs w:val="24"/>
          <w:u w:val="single"/>
        </w:rPr>
      </w:pPr>
    </w:p>
    <w:p w:rsidR="00152D8F" w:rsidRPr="00220F9E" w:rsidRDefault="00152D8F" w:rsidP="00152D8F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20F9E">
        <w:rPr>
          <w:rFonts w:ascii="Arial" w:hAnsi="Arial" w:cs="Arial"/>
          <w:sz w:val="24"/>
          <w:szCs w:val="24"/>
        </w:rPr>
        <w:t>SECRETARIA</w:t>
      </w:r>
      <w:r w:rsidR="00193A04" w:rsidRPr="00220F9E">
        <w:rPr>
          <w:rFonts w:ascii="Arial" w:hAnsi="Arial" w:cs="Arial"/>
          <w:sz w:val="24"/>
          <w:szCs w:val="24"/>
        </w:rPr>
        <w:t xml:space="preserve"> MUNICIPAL</w:t>
      </w:r>
      <w:r w:rsidRPr="00220F9E">
        <w:rPr>
          <w:rFonts w:ascii="Arial" w:hAnsi="Arial" w:cs="Arial"/>
          <w:sz w:val="24"/>
          <w:szCs w:val="24"/>
        </w:rPr>
        <w:t xml:space="preserve"> DA CULTURA</w:t>
      </w:r>
      <w:r w:rsidR="00566D4D" w:rsidRPr="00220F9E">
        <w:rPr>
          <w:rFonts w:ascii="Arial" w:hAnsi="Arial" w:cs="Arial"/>
          <w:sz w:val="24"/>
          <w:szCs w:val="24"/>
        </w:rPr>
        <w:t>,</w:t>
      </w:r>
      <w:r w:rsidRPr="00220F9E">
        <w:rPr>
          <w:rFonts w:ascii="Arial" w:hAnsi="Arial" w:cs="Arial"/>
          <w:sz w:val="24"/>
          <w:szCs w:val="24"/>
        </w:rPr>
        <w:t xml:space="preserve"> </w:t>
      </w:r>
      <w:r w:rsidR="00034001">
        <w:rPr>
          <w:rFonts w:ascii="Arial" w:hAnsi="Arial" w:cs="Arial"/>
          <w:sz w:val="24"/>
          <w:szCs w:val="24"/>
        </w:rPr>
        <w:t xml:space="preserve">ESPORTES </w:t>
      </w:r>
      <w:bookmarkStart w:id="1" w:name="_GoBack"/>
      <w:bookmarkEnd w:id="1"/>
      <w:r w:rsidR="00566D4D" w:rsidRPr="00220F9E">
        <w:rPr>
          <w:rFonts w:ascii="Arial" w:hAnsi="Arial" w:cs="Arial"/>
          <w:sz w:val="24"/>
          <w:szCs w:val="24"/>
        </w:rPr>
        <w:t>E TURISMO</w:t>
      </w:r>
    </w:p>
    <w:p w:rsidR="00152D8F" w:rsidRPr="00220F9E" w:rsidRDefault="00152D8F" w:rsidP="00152D8F">
      <w:pPr>
        <w:spacing w:line="360" w:lineRule="auto"/>
        <w:jc w:val="center"/>
        <w:rPr>
          <w:sz w:val="24"/>
          <w:szCs w:val="24"/>
        </w:rPr>
      </w:pPr>
      <w:r w:rsidRPr="00220F9E">
        <w:rPr>
          <w:sz w:val="24"/>
          <w:szCs w:val="24"/>
        </w:rPr>
        <w:t xml:space="preserve">GOVERNO DO MUNICÍPIO DE </w:t>
      </w:r>
      <w:r w:rsidR="00566D4D" w:rsidRPr="00220F9E">
        <w:rPr>
          <w:sz w:val="24"/>
          <w:szCs w:val="24"/>
        </w:rPr>
        <w:t>ÁUREA</w:t>
      </w:r>
      <w:r w:rsidRPr="00220F9E">
        <w:rPr>
          <w:sz w:val="24"/>
          <w:szCs w:val="24"/>
        </w:rPr>
        <w:t>/RS</w:t>
      </w:r>
    </w:p>
    <w:p w:rsidR="00152D8F" w:rsidRPr="008E6ABF" w:rsidRDefault="00152D8F" w:rsidP="00152D8F"/>
    <w:p w:rsidR="00A0325B" w:rsidRDefault="00A0325B"/>
    <w:p w:rsidR="00A0325B" w:rsidRPr="00A0325B" w:rsidRDefault="00A0325B" w:rsidP="00A0325B"/>
    <w:p w:rsidR="00A0325B" w:rsidRPr="00A0325B" w:rsidRDefault="00A0325B" w:rsidP="00A0325B"/>
    <w:p w:rsidR="00A0325B" w:rsidRPr="00A0325B" w:rsidRDefault="00A0325B" w:rsidP="00A0325B"/>
    <w:p w:rsidR="00A0325B" w:rsidRPr="00A0325B" w:rsidRDefault="00A0325B" w:rsidP="00A0325B"/>
    <w:p w:rsidR="00A0325B" w:rsidRDefault="00A0325B" w:rsidP="00A0325B"/>
    <w:p w:rsidR="00921E70" w:rsidRPr="00A0325B" w:rsidRDefault="00921E70" w:rsidP="00A0325B">
      <w:pPr>
        <w:jc w:val="right"/>
      </w:pPr>
    </w:p>
    <w:sectPr w:rsidR="00921E70" w:rsidRPr="00A0325B" w:rsidSect="00152D8F">
      <w:headerReference w:type="default" r:id="rId14"/>
      <w:footerReference w:type="default" r:id="rId15"/>
      <w:pgSz w:w="11906" w:h="16838"/>
      <w:pgMar w:top="2694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4C" w:rsidRDefault="00223C4C" w:rsidP="00F82052">
      <w:r>
        <w:separator/>
      </w:r>
    </w:p>
  </w:endnote>
  <w:endnote w:type="continuationSeparator" w:id="0">
    <w:p w:rsidR="00223C4C" w:rsidRDefault="00223C4C" w:rsidP="00F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5B" w:rsidRPr="00A0325B" w:rsidRDefault="00A0325B" w:rsidP="00A0325B">
    <w:pPr>
      <w:pStyle w:val="Rodap"/>
      <w:jc w:val="center"/>
      <w:rPr>
        <w:rFonts w:ascii="Times New Roman" w:hAnsi="Times New Roman" w:cs="Times New Roman"/>
        <w:i/>
        <w:sz w:val="36"/>
      </w:rPr>
    </w:pPr>
    <w:r w:rsidRPr="00A0325B">
      <w:rPr>
        <w:rFonts w:ascii="Times New Roman" w:hAnsi="Times New Roman" w:cs="Times New Roman"/>
        <w:i/>
        <w:sz w:val="36"/>
      </w:rPr>
      <w:t>Áurea – Capital Polonesa dos Brasileiros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4C" w:rsidRDefault="00223C4C" w:rsidP="00F82052">
      <w:r>
        <w:separator/>
      </w:r>
    </w:p>
  </w:footnote>
  <w:footnote w:type="continuationSeparator" w:id="0">
    <w:p w:rsidR="00223C4C" w:rsidRDefault="00223C4C" w:rsidP="00F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52" w:rsidRDefault="00ED4496" w:rsidP="00F82052">
    <w:pPr>
      <w:pStyle w:val="Cabealho"/>
      <w:jc w:val="center"/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F816441" wp14:editId="21F01FE7">
          <wp:simplePos x="0" y="0"/>
          <wp:positionH relativeFrom="column">
            <wp:posOffset>5253487</wp:posOffset>
          </wp:positionH>
          <wp:positionV relativeFrom="paragraph">
            <wp:posOffset>-69011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052">
      <w:rPr>
        <w:noProof/>
        <w:lang w:eastAsia="pt-BR"/>
      </w:rPr>
      <w:drawing>
        <wp:inline distT="0" distB="0" distL="0" distR="0">
          <wp:extent cx="1952625" cy="970160"/>
          <wp:effectExtent l="0" t="0" r="0" b="190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R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33" cy="9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052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Praça João Paulo II, 33 – Fone/Fax: (54) 3527.1141</w:t>
    </w:r>
  </w:p>
  <w:p w:rsidR="00A0325B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CEP 99.835-000 – ÁUREA 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2"/>
    <w:rsid w:val="00034001"/>
    <w:rsid w:val="000A3F3F"/>
    <w:rsid w:val="00152D8F"/>
    <w:rsid w:val="00193A04"/>
    <w:rsid w:val="00220F9E"/>
    <w:rsid w:val="00223C4C"/>
    <w:rsid w:val="002E60B7"/>
    <w:rsid w:val="003D7941"/>
    <w:rsid w:val="005277DD"/>
    <w:rsid w:val="00566D4D"/>
    <w:rsid w:val="006C1886"/>
    <w:rsid w:val="007F170C"/>
    <w:rsid w:val="00921E70"/>
    <w:rsid w:val="00984F14"/>
    <w:rsid w:val="009A713C"/>
    <w:rsid w:val="00A0325B"/>
    <w:rsid w:val="00A82A7F"/>
    <w:rsid w:val="00AE3D6E"/>
    <w:rsid w:val="00C80F20"/>
    <w:rsid w:val="00CD7B01"/>
    <w:rsid w:val="00D111FD"/>
    <w:rsid w:val="00D40887"/>
    <w:rsid w:val="00DE795D"/>
    <w:rsid w:val="00ED4496"/>
    <w:rsid w:val="00EF694F"/>
    <w:rsid w:val="00F63438"/>
    <w:rsid w:val="00F733D8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ADF55"/>
  <w15:docId w15:val="{DFF9ADC0-2357-4CB4-9848-3780C83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F82052"/>
  </w:style>
  <w:style w:type="paragraph" w:styleId="Rodap">
    <w:name w:val="footer"/>
    <w:basedOn w:val="Normal"/>
    <w:link w:val="RodapChar"/>
    <w:uiPriority w:val="99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82052"/>
  </w:style>
  <w:style w:type="paragraph" w:styleId="Corpodetexto">
    <w:name w:val="Body Text"/>
    <w:basedOn w:val="Normal"/>
    <w:link w:val="CorpodetextoChar"/>
    <w:uiPriority w:val="1"/>
    <w:qFormat/>
    <w:rsid w:val="00152D8F"/>
  </w:style>
  <w:style w:type="character" w:customStyle="1" w:styleId="CorpodetextoChar">
    <w:name w:val="Corpo de texto Char"/>
    <w:basedOn w:val="Fontepargpadro"/>
    <w:link w:val="Corpodetexto"/>
    <w:uiPriority w:val="1"/>
    <w:rsid w:val="00152D8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52D8F"/>
    <w:rPr>
      <w:color w:val="0563C1" w:themeColor="hyperlink"/>
      <w:u w:val="single"/>
    </w:rPr>
  </w:style>
  <w:style w:type="paragraph" w:customStyle="1" w:styleId="Default">
    <w:name w:val="Default"/>
    <w:rsid w:val="00152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52D8F"/>
    <w:rPr>
      <w:b/>
      <w:bCs/>
    </w:rPr>
  </w:style>
  <w:style w:type="paragraph" w:customStyle="1" w:styleId="textojustificado">
    <w:name w:val="texto_justific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6D4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9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94F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5/Lei/L13146.htm" TargetMode="External"/><Relationship Id="rId13" Type="http://schemas.openxmlformats.org/officeDocument/2006/relationships/hyperlink" Target="mailto:pmaureaprojeto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yperlink" Target="mailto:pmaureaprojetos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2suGciQD561RMzvT8" TargetMode="External"/><Relationship Id="rId11" Type="http://schemas.openxmlformats.org/officeDocument/2006/relationships/hyperlink" Target="https://aurea.rs.gov.br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educacaosecd4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maureaprojetos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5115</Words>
  <Characters>27625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Prefeitura</cp:lastModifiedBy>
  <cp:revision>6</cp:revision>
  <dcterms:created xsi:type="dcterms:W3CDTF">2023-09-13T16:55:00Z</dcterms:created>
  <dcterms:modified xsi:type="dcterms:W3CDTF">2023-09-14T12:36:00Z</dcterms:modified>
</cp:coreProperties>
</file>