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95" w:rsidRDefault="00591F95" w:rsidP="00591F95">
      <w:pPr>
        <w:pStyle w:val="Ttulo1"/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591F95" w:rsidRPr="00591F95" w:rsidRDefault="00591F95" w:rsidP="00591F95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  <w:sz w:val="22"/>
          <w:szCs w:val="22"/>
          <w:u w:val="single"/>
        </w:rPr>
      </w:pPr>
      <w:r w:rsidRPr="00591F95">
        <w:rPr>
          <w:rFonts w:ascii="Cambria" w:hAnsi="Cambria"/>
          <w:color w:val="000000"/>
          <w:sz w:val="22"/>
          <w:szCs w:val="22"/>
          <w:u w:val="single"/>
        </w:rPr>
        <w:t>EXTRATO DE DISPENSA DE LICITAÇÃO N° 38/2021</w:t>
      </w:r>
    </w:p>
    <w:p w:rsidR="00591F95" w:rsidRDefault="00591F95" w:rsidP="00591F95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591F95" w:rsidRDefault="00591F95" w:rsidP="00591F95">
      <w:pPr>
        <w:pStyle w:val="Default"/>
        <w:spacing w:line="276" w:lineRule="auto"/>
        <w:jc w:val="both"/>
        <w:rPr>
          <w:rFonts w:cs="Times New Roman"/>
        </w:rPr>
      </w:pPr>
      <w:r>
        <w:rPr>
          <w:rFonts w:ascii="Cambria" w:hAnsi="Cambria"/>
          <w:bCs/>
          <w:sz w:val="22"/>
          <w:szCs w:val="22"/>
        </w:rPr>
        <w:t xml:space="preserve">                      </w:t>
      </w:r>
      <w:r w:rsidRPr="00591F95">
        <w:rPr>
          <w:rFonts w:ascii="Cambria" w:hAnsi="Cambria"/>
          <w:b/>
          <w:bCs/>
          <w:sz w:val="22"/>
          <w:szCs w:val="22"/>
        </w:rPr>
        <w:t>ANTONIO JORGE SLUSSAREK</w:t>
      </w:r>
      <w:r>
        <w:rPr>
          <w:rFonts w:ascii="Cambria" w:hAnsi="Cambria"/>
          <w:bCs/>
          <w:sz w:val="22"/>
          <w:szCs w:val="22"/>
        </w:rPr>
        <w:t xml:space="preserve">, Prefeito Municipal de Áurea, torna público a DISPENSA DE LICITAÇÃO Nº 38/2021 em favor da Empresa </w:t>
      </w:r>
      <w:r>
        <w:rPr>
          <w:rFonts w:ascii="Cambria" w:hAnsi="Cambria"/>
          <w:sz w:val="22"/>
          <w:szCs w:val="22"/>
        </w:rPr>
        <w:t>ABORGAMA DO BRASIL LTDA.</w:t>
      </w:r>
      <w:r>
        <w:rPr>
          <w:rFonts w:ascii="Cambria" w:hAnsi="Cambria"/>
          <w:bCs/>
          <w:sz w:val="22"/>
          <w:szCs w:val="22"/>
        </w:rPr>
        <w:t xml:space="preserve"> Objeto: </w:t>
      </w:r>
      <w:r>
        <w:rPr>
          <w:rFonts w:ascii="Cambria" w:hAnsi="Cambria" w:cs="Courier New"/>
          <w:bCs/>
          <w:sz w:val="22"/>
          <w:szCs w:val="22"/>
        </w:rPr>
        <w:t xml:space="preserve">Prestação de serviços: a) coleta, transporte, tratamento e destinação final de até 250 kg mensais (equivalente a </w:t>
      </w:r>
      <w:proofErr w:type="gramStart"/>
      <w:r>
        <w:rPr>
          <w:rFonts w:ascii="Cambria" w:hAnsi="Cambria" w:cs="Courier New"/>
          <w:bCs/>
          <w:sz w:val="22"/>
          <w:szCs w:val="22"/>
        </w:rPr>
        <w:t>5</w:t>
      </w:r>
      <w:proofErr w:type="gramEnd"/>
      <w:r>
        <w:rPr>
          <w:rFonts w:ascii="Cambria" w:hAnsi="Cambria" w:cs="Courier New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Courier New"/>
          <w:bCs/>
          <w:sz w:val="22"/>
          <w:szCs w:val="22"/>
        </w:rPr>
        <w:t>bombonas</w:t>
      </w:r>
      <w:proofErr w:type="spellEnd"/>
      <w:r>
        <w:rPr>
          <w:rFonts w:ascii="Cambria" w:hAnsi="Cambria" w:cs="Courier New"/>
          <w:bCs/>
          <w:sz w:val="22"/>
          <w:szCs w:val="22"/>
        </w:rPr>
        <w:t xml:space="preserve"> de 200 litros) de resíduos sólidos de saúde dos Grupos A (potencialmente infectantes) e Grupo E (perfuro cortantes), com periodicidade mensal, no valor de R$ 750,00(setecentos e cinquenta reais) mensais. B) E serviços de coleta, transporte, tratamento e destinação final de resíduos sólidos de saúde do Grupo B (tóxico), coletados quando solicitados no v</w:t>
      </w:r>
      <w:r>
        <w:rPr>
          <w:rFonts w:ascii="Cambria" w:hAnsi="Cambria"/>
          <w:sz w:val="22"/>
          <w:szCs w:val="22"/>
        </w:rPr>
        <w:t>alor de R$ 6,90 (seis reais e noventa centavos</w:t>
      </w:r>
      <w:r>
        <w:rPr>
          <w:sz w:val="22"/>
          <w:szCs w:val="22"/>
        </w:rPr>
        <w:t>) o quilo</w:t>
      </w:r>
      <w:r>
        <w:rPr>
          <w:rFonts w:ascii="Cambria" w:hAnsi="Cambria"/>
          <w:sz w:val="22"/>
          <w:szCs w:val="22"/>
        </w:rPr>
        <w:t xml:space="preserve">. Período de contratação: 12 meses, podendo ser prorrogado. Fundamentação legal: </w:t>
      </w:r>
      <w:r>
        <w:rPr>
          <w:rFonts w:cs="Times New Roman"/>
        </w:rPr>
        <w:t>artigo 24, II, da Lei Federal nº 8.666/93</w:t>
      </w:r>
      <w:r>
        <w:rPr>
          <w:rFonts w:ascii="Cambria" w:hAnsi="Cambria"/>
          <w:sz w:val="22"/>
          <w:szCs w:val="22"/>
        </w:rPr>
        <w:t xml:space="preserve">. Áurea, 29 de outubro de 2021. </w:t>
      </w:r>
      <w:proofErr w:type="spellStart"/>
      <w:r>
        <w:rPr>
          <w:rFonts w:ascii="Cambria" w:hAnsi="Cambria"/>
          <w:bCs/>
          <w:sz w:val="22"/>
          <w:szCs w:val="22"/>
        </w:rPr>
        <w:t>Antonio</w:t>
      </w:r>
      <w:proofErr w:type="spellEnd"/>
      <w:r>
        <w:rPr>
          <w:rFonts w:ascii="Cambria" w:hAnsi="Cambria"/>
          <w:bCs/>
          <w:sz w:val="22"/>
          <w:szCs w:val="22"/>
        </w:rPr>
        <w:t xml:space="preserve"> Jorge </w:t>
      </w:r>
      <w:proofErr w:type="spellStart"/>
      <w:r>
        <w:rPr>
          <w:rFonts w:ascii="Cambria" w:hAnsi="Cambria"/>
          <w:bCs/>
          <w:sz w:val="22"/>
          <w:szCs w:val="22"/>
        </w:rPr>
        <w:t>Slussarek</w:t>
      </w:r>
      <w:proofErr w:type="spellEnd"/>
      <w:r>
        <w:rPr>
          <w:rFonts w:ascii="Cambria" w:hAnsi="Cambria"/>
          <w:sz w:val="22"/>
          <w:szCs w:val="22"/>
        </w:rPr>
        <w:t xml:space="preserve"> - Prefeito Municipal.</w:t>
      </w:r>
    </w:p>
    <w:p w:rsidR="00591F95" w:rsidRDefault="00591F95" w:rsidP="00591F95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95"/>
    <w:rsid w:val="00316E0E"/>
    <w:rsid w:val="00591F95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9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customStyle="1" w:styleId="Default">
    <w:name w:val="Default"/>
    <w:rsid w:val="00591F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95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customStyle="1" w:styleId="Default">
    <w:name w:val="Default"/>
    <w:rsid w:val="00591F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2021-10-29T16:53:00Z</dcterms:created>
  <dcterms:modified xsi:type="dcterms:W3CDTF">2021-10-29T16:54:00Z</dcterms:modified>
</cp:coreProperties>
</file>