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19" w:rsidRDefault="00965B19" w:rsidP="00965B19">
      <w:pPr>
        <w:jc w:val="center"/>
        <w:rPr>
          <w:rFonts w:ascii="Cambria" w:hAnsi="Cambria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rFonts w:ascii="Cambria" w:hAnsi="Cambria"/>
          <w:b/>
          <w:sz w:val="24"/>
          <w:szCs w:val="24"/>
          <w:u w:val="single"/>
        </w:rPr>
        <w:t>LICITAÇÃO N° 058/2023</w:t>
      </w:r>
    </w:p>
    <w:p w:rsidR="00965B19" w:rsidRDefault="00965B19" w:rsidP="00965B19">
      <w:pPr>
        <w:jc w:val="center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965B19" w:rsidRDefault="00965B19" w:rsidP="00965B19">
      <w:pPr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O Município de Áurea, Estado do Rio Grande do Sul torna público a Dispensa de Licitação em favor da empresa </w:t>
      </w:r>
      <w:r>
        <w:rPr>
          <w:rFonts w:ascii="Cambria" w:hAnsi="Cambria"/>
          <w:b/>
          <w:sz w:val="24"/>
          <w:szCs w:val="24"/>
        </w:rPr>
        <w:t xml:space="preserve">ODAIRTON ANTONIO CZIMOVSKI, </w:t>
      </w:r>
      <w:r>
        <w:rPr>
          <w:rFonts w:ascii="Cambria" w:hAnsi="Cambria"/>
          <w:sz w:val="24"/>
          <w:szCs w:val="24"/>
        </w:rPr>
        <w:t>inscrito no CNPJ sob o n° 97.551.364/0001-00.</w:t>
      </w:r>
      <w:r>
        <w:rPr>
          <w:rFonts w:ascii="Cambria" w:hAnsi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Objeto: </w:t>
      </w:r>
      <w:r>
        <w:rPr>
          <w:rFonts w:ascii="Cambria" w:hAnsi="Cambria"/>
          <w:bCs/>
          <w:sz w:val="24"/>
          <w:szCs w:val="24"/>
        </w:rPr>
        <w:t>C</w:t>
      </w:r>
      <w:r>
        <w:rPr>
          <w:rFonts w:ascii="Cambria" w:hAnsi="Cambria" w:cs="Courier New"/>
          <w:sz w:val="24"/>
          <w:szCs w:val="24"/>
        </w:rPr>
        <w:t>ontratação de empresa para fornecimento de material e mão de obra na reforma de 04(quatro) banheiros da pré-escola localizados na Escola Municipal de Ensino Fundamental Agrícola de Áurea</w:t>
      </w:r>
      <w:r>
        <w:rPr>
          <w:rFonts w:ascii="Cambria" w:hAnsi="Cambria"/>
          <w:sz w:val="24"/>
          <w:szCs w:val="24"/>
        </w:rPr>
        <w:t xml:space="preserve">. Valor total de </w:t>
      </w:r>
      <w:r>
        <w:rPr>
          <w:rFonts w:ascii="Cambria" w:hAnsi="Cambria" w:cs="Calibri"/>
          <w:color w:val="000000"/>
          <w:sz w:val="24"/>
          <w:szCs w:val="24"/>
        </w:rPr>
        <w:t xml:space="preserve">51.994,93(Cinquenta e um mil e novecentos e noventa e quatro reais e noventa e três centavos). Validade do contrato: 02 meses. </w:t>
      </w:r>
      <w:r>
        <w:rPr>
          <w:rFonts w:ascii="Cambria" w:hAnsi="Cambria"/>
          <w:sz w:val="24"/>
          <w:szCs w:val="24"/>
        </w:rPr>
        <w:t>Fundamentação legal: Artigo</w:t>
      </w:r>
      <w:r>
        <w:rPr>
          <w:rFonts w:ascii="Cambria" w:hAnsi="Cambria"/>
          <w:color w:val="000000"/>
          <w:sz w:val="24"/>
          <w:szCs w:val="24"/>
        </w:rPr>
        <w:t xml:space="preserve"> 75, II, da Lei Federal nº 14.133/21. Áurea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Capital Polonesa dos Brasileiros®, 19 de dezembro de</w:t>
      </w:r>
      <w:r>
        <w:rPr>
          <w:rFonts w:ascii="Cambria" w:hAnsi="Cambria"/>
          <w:sz w:val="24"/>
          <w:szCs w:val="24"/>
        </w:rPr>
        <w:t xml:space="preserve"> 2023. </w:t>
      </w: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color w:val="000000"/>
          <w:sz w:val="24"/>
          <w:szCs w:val="24"/>
        </w:rPr>
        <w:t xml:space="preserve">ntônio Jorge </w:t>
      </w:r>
      <w:proofErr w:type="spellStart"/>
      <w:r>
        <w:rPr>
          <w:rFonts w:ascii="Cambria" w:hAnsi="Cambria"/>
          <w:b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– Prefeito Municipal.</w:t>
      </w:r>
    </w:p>
    <w:p w:rsidR="00965B19" w:rsidRDefault="00965B19" w:rsidP="00965B1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965B19" w:rsidRDefault="00965B19" w:rsidP="00965B1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965B19" w:rsidRDefault="00965B19" w:rsidP="00965B1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965B19" w:rsidRDefault="00965B19" w:rsidP="00965B1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965B19" w:rsidRDefault="00965B19" w:rsidP="00965B19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2751D6" w:rsidRDefault="00965B1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9"/>
    <w:rsid w:val="0007378A"/>
    <w:rsid w:val="00965B1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C8C4-0BBD-4DBC-AF5F-68E45C0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2023-12-19T18:36:00Z</dcterms:created>
  <dcterms:modified xsi:type="dcterms:W3CDTF">2023-12-19T18:36:00Z</dcterms:modified>
</cp:coreProperties>
</file>